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0024F4" w14:textId="77777777" w:rsidR="00441014" w:rsidRDefault="00441014">
      <w:pPr>
        <w:spacing w:line="276" w:lineRule="auto"/>
        <w:jc w:val="center"/>
        <w:rPr>
          <w:rFonts w:ascii="Verdana" w:hAnsi="Verdana" w:cs="Arial"/>
          <w:b/>
          <w:bCs/>
          <w:szCs w:val="20"/>
        </w:rPr>
      </w:pPr>
    </w:p>
    <w:p w14:paraId="01967C89" w14:textId="0065BAA4" w:rsidR="00441014" w:rsidRDefault="00000000">
      <w:pPr>
        <w:spacing w:line="276" w:lineRule="auto"/>
        <w:jc w:val="center"/>
        <w:rPr>
          <w:rFonts w:ascii="Verdana" w:hAnsi="Verdana" w:cs="Arial"/>
          <w:b/>
          <w:bCs/>
          <w:szCs w:val="20"/>
        </w:rPr>
      </w:pPr>
      <w:r>
        <w:rPr>
          <w:rFonts w:ascii="Verdana" w:hAnsi="Verdana" w:cs="Arial"/>
          <w:b/>
          <w:bCs/>
          <w:szCs w:val="20"/>
        </w:rPr>
        <w:t>AVISO DE DISPENSA ELETRÔNICA Nº 0</w:t>
      </w:r>
      <w:r w:rsidR="00EF26E3">
        <w:rPr>
          <w:rFonts w:ascii="Verdana" w:hAnsi="Verdana" w:cs="Arial"/>
          <w:b/>
          <w:bCs/>
          <w:szCs w:val="20"/>
        </w:rPr>
        <w:t>2</w:t>
      </w:r>
      <w:r w:rsidR="00A51572">
        <w:rPr>
          <w:rFonts w:ascii="Verdana" w:hAnsi="Verdana" w:cs="Arial"/>
          <w:b/>
          <w:bCs/>
          <w:szCs w:val="20"/>
        </w:rPr>
        <w:t>8</w:t>
      </w:r>
      <w:r>
        <w:rPr>
          <w:rFonts w:ascii="Verdana" w:hAnsi="Verdana" w:cs="Arial"/>
          <w:b/>
          <w:bCs/>
          <w:szCs w:val="20"/>
        </w:rPr>
        <w:t>/2026</w:t>
      </w:r>
    </w:p>
    <w:p w14:paraId="053449B9" w14:textId="3916FAED" w:rsidR="00441014" w:rsidRDefault="00000000" w:rsidP="00512D2E">
      <w:pPr>
        <w:spacing w:line="276" w:lineRule="auto"/>
        <w:jc w:val="center"/>
        <w:rPr>
          <w:rFonts w:ascii="Verdana" w:hAnsi="Verdana" w:cs="Arial"/>
          <w:b/>
          <w:bCs/>
          <w:szCs w:val="20"/>
        </w:rPr>
      </w:pPr>
      <w:r>
        <w:rPr>
          <w:rFonts w:ascii="Verdana" w:hAnsi="Verdana" w:cs="Arial"/>
          <w:b/>
          <w:bCs/>
          <w:szCs w:val="20"/>
        </w:rPr>
        <w:t>(Processo Administrativo n.º 0</w:t>
      </w:r>
      <w:r w:rsidR="008A5D1E">
        <w:rPr>
          <w:rFonts w:ascii="Verdana" w:hAnsi="Verdana" w:cs="Arial"/>
          <w:b/>
          <w:bCs/>
          <w:szCs w:val="20"/>
        </w:rPr>
        <w:t>0</w:t>
      </w:r>
      <w:r w:rsidR="00A51572">
        <w:rPr>
          <w:rFonts w:ascii="Verdana" w:hAnsi="Verdana" w:cs="Arial"/>
          <w:b/>
          <w:bCs/>
          <w:szCs w:val="20"/>
        </w:rPr>
        <w:t>4991</w:t>
      </w:r>
      <w:r>
        <w:rPr>
          <w:rFonts w:ascii="Verdana" w:hAnsi="Verdana" w:cs="Arial"/>
          <w:b/>
          <w:bCs/>
          <w:szCs w:val="20"/>
        </w:rPr>
        <w:t xml:space="preserve">/2026 de </w:t>
      </w:r>
      <w:r w:rsidR="00A51572">
        <w:rPr>
          <w:rFonts w:ascii="Verdana" w:hAnsi="Verdana" w:cs="Arial"/>
          <w:b/>
          <w:bCs/>
          <w:szCs w:val="20"/>
        </w:rPr>
        <w:t>23</w:t>
      </w:r>
      <w:r>
        <w:rPr>
          <w:rFonts w:ascii="Verdana" w:hAnsi="Verdana" w:cs="Arial"/>
          <w:b/>
          <w:bCs/>
          <w:szCs w:val="20"/>
        </w:rPr>
        <w:t>/0</w:t>
      </w:r>
      <w:r w:rsidR="00A51572">
        <w:rPr>
          <w:rFonts w:ascii="Verdana" w:hAnsi="Verdana" w:cs="Arial"/>
          <w:b/>
          <w:bCs/>
          <w:szCs w:val="20"/>
        </w:rPr>
        <w:t>7</w:t>
      </w:r>
      <w:r>
        <w:rPr>
          <w:rFonts w:ascii="Verdana" w:hAnsi="Verdana" w:cs="Arial"/>
          <w:b/>
          <w:bCs/>
          <w:szCs w:val="20"/>
        </w:rPr>
        <w:t>/2026)</w:t>
      </w:r>
    </w:p>
    <w:p w14:paraId="41FCE94B" w14:textId="0CC66951" w:rsidR="00441014" w:rsidRDefault="00000000">
      <w:pPr>
        <w:spacing w:after="120" w:line="276" w:lineRule="auto"/>
        <w:jc w:val="center"/>
        <w:rPr>
          <w:rFonts w:ascii="Verdana" w:hAnsi="Verdana" w:cs="Arial"/>
          <w:b/>
          <w:bCs/>
          <w:szCs w:val="20"/>
        </w:rPr>
      </w:pPr>
      <w:r>
        <w:rPr>
          <w:rFonts w:ascii="Verdana" w:hAnsi="Verdana" w:cs="Arial"/>
          <w:b/>
          <w:bCs/>
          <w:szCs w:val="20"/>
        </w:rPr>
        <w:t xml:space="preserve">ID CIDADES: </w:t>
      </w:r>
      <w:bookmarkStart w:id="0" w:name="_Hlk239343156"/>
      <w:r w:rsidR="00A51572" w:rsidRPr="00A51572">
        <w:rPr>
          <w:rFonts w:ascii="Verdana" w:hAnsi="Verdana" w:cs="Arial"/>
          <w:b/>
          <w:bCs/>
          <w:szCs w:val="20"/>
        </w:rPr>
        <w:t>2026.065E0500002.09.0003</w:t>
      </w:r>
      <w:bookmarkEnd w:id="0"/>
    </w:p>
    <w:p w14:paraId="1E8EB23B" w14:textId="77777777" w:rsidR="00441014" w:rsidRDefault="00441014">
      <w:pPr>
        <w:spacing w:line="276" w:lineRule="auto"/>
        <w:rPr>
          <w:rFonts w:ascii="Verdana" w:hAnsi="Verdana" w:cs="Arial"/>
          <w:sz w:val="18"/>
          <w:szCs w:val="18"/>
        </w:rPr>
      </w:pPr>
    </w:p>
    <w:p w14:paraId="63583CB3" w14:textId="4EC5B272" w:rsidR="00441014" w:rsidRDefault="00000000">
      <w:pPr>
        <w:snapToGrid w:val="0"/>
        <w:spacing w:after="120" w:line="276" w:lineRule="auto"/>
        <w:ind w:right="-30" w:firstLine="540"/>
        <w:jc w:val="both"/>
        <w:rPr>
          <w:rFonts w:ascii="Verdana" w:hAnsi="Verdana"/>
          <w:szCs w:val="20"/>
        </w:rPr>
      </w:pPr>
      <w:r>
        <w:rPr>
          <w:rFonts w:ascii="Verdana" w:hAnsi="Verdana" w:cs="Arial"/>
          <w:szCs w:val="20"/>
        </w:rPr>
        <w:t>Torna-se público que o(a)</w:t>
      </w:r>
      <w:r>
        <w:rPr>
          <w:rFonts w:ascii="Verdana" w:eastAsia="Arial" w:hAnsi="Verdana" w:cs="Arial"/>
          <w:szCs w:val="20"/>
        </w:rPr>
        <w:t xml:space="preserve"> a Prefeitura Municipal de São Gabriel da Palha-ES</w:t>
      </w:r>
      <w:r>
        <w:rPr>
          <w:rFonts w:ascii="Verdana" w:hAnsi="Verdana" w:cs="Arial"/>
          <w:szCs w:val="20"/>
        </w:rPr>
        <w:t xml:space="preserve">, por meio da </w:t>
      </w:r>
      <w:r w:rsidR="00A51572" w:rsidRPr="00A51572">
        <w:rPr>
          <w:rFonts w:ascii="Verdana" w:hAnsi="Verdana" w:cs="Arial Narrow"/>
          <w:bCs/>
          <w:szCs w:val="20"/>
        </w:rPr>
        <w:t>Secretaria Municipal de Assistência, Desenvolvimento Social e Família</w:t>
      </w:r>
      <w:r>
        <w:rPr>
          <w:rFonts w:ascii="Verdana" w:hAnsi="Verdana" w:cs="Arial"/>
          <w:szCs w:val="20"/>
        </w:rPr>
        <w:t xml:space="preserve">, realizará Dispensa Eletrônica, </w:t>
      </w:r>
      <w:r>
        <w:rPr>
          <w:rFonts w:ascii="Verdana" w:hAnsi="Verdana" w:cs="Arial"/>
          <w:bCs/>
          <w:szCs w:val="20"/>
        </w:rPr>
        <w:t xml:space="preserve">com critério de julgamento </w:t>
      </w:r>
      <w:r>
        <w:rPr>
          <w:rFonts w:ascii="Verdana" w:hAnsi="Verdana" w:cs="Arial"/>
          <w:b/>
          <w:bCs/>
          <w:i/>
          <w:szCs w:val="20"/>
        </w:rPr>
        <w:t xml:space="preserve">menor preço por item, </w:t>
      </w:r>
      <w:r>
        <w:rPr>
          <w:rFonts w:ascii="Verdana" w:hAnsi="Verdana" w:cs="Arial"/>
          <w:szCs w:val="20"/>
        </w:rPr>
        <w:t>na hipótese do art. 75</w:t>
      </w:r>
      <w:r>
        <w:rPr>
          <w:rFonts w:ascii="Verdana" w:hAnsi="Verdana" w:cs="Arial"/>
          <w:i/>
          <w:iCs/>
          <w:szCs w:val="20"/>
        </w:rPr>
        <w:t>, Inciso</w:t>
      </w:r>
      <w:r>
        <w:rPr>
          <w:rFonts w:ascii="Verdana" w:hAnsi="Verdana" w:cs="Arial"/>
          <w:b/>
          <w:i/>
          <w:iCs/>
          <w:szCs w:val="20"/>
        </w:rPr>
        <w:t xml:space="preserve"> II</w:t>
      </w:r>
      <w:r>
        <w:rPr>
          <w:rFonts w:ascii="Verdana" w:hAnsi="Verdana" w:cs="Arial"/>
          <w:i/>
          <w:iCs/>
          <w:szCs w:val="20"/>
        </w:rPr>
        <w:t>,</w:t>
      </w:r>
      <w:r>
        <w:rPr>
          <w:rFonts w:ascii="Verdana" w:hAnsi="Verdana" w:cs="Arial"/>
          <w:szCs w:val="20"/>
        </w:rPr>
        <w:t xml:space="preserve"> </w:t>
      </w:r>
      <w:r>
        <w:rPr>
          <w:rFonts w:ascii="Verdana" w:hAnsi="Verdana" w:cs="Arial"/>
          <w:bCs/>
          <w:szCs w:val="20"/>
        </w:rPr>
        <w:t>nos termos da Lei nº 14.133, de 1º de abril de 2021, e demais legislação aplicável</w:t>
      </w:r>
      <w:r>
        <w:rPr>
          <w:rFonts w:ascii="Verdana" w:hAnsi="Verdana" w:cs="Arial"/>
          <w:szCs w:val="20"/>
        </w:rPr>
        <w:t>.</w:t>
      </w:r>
    </w:p>
    <w:p w14:paraId="4B1D92DE" w14:textId="77777777" w:rsidR="00441014" w:rsidRDefault="00441014">
      <w:pPr>
        <w:spacing w:line="276" w:lineRule="auto"/>
        <w:jc w:val="both"/>
        <w:rPr>
          <w:rFonts w:ascii="Verdana" w:hAnsi="Verdana" w:cs="Arial"/>
          <w:sz w:val="18"/>
          <w:szCs w:val="18"/>
        </w:rPr>
      </w:pPr>
    </w:p>
    <w:p w14:paraId="48982172" w14:textId="642B019C" w:rsidR="00441014" w:rsidRDefault="00000000">
      <w:pPr>
        <w:spacing w:line="276" w:lineRule="auto"/>
        <w:jc w:val="both"/>
        <w:rPr>
          <w:rFonts w:ascii="Verdana" w:hAnsi="Verdana" w:cs="Arial"/>
          <w:b/>
          <w:bCs/>
          <w:szCs w:val="20"/>
        </w:rPr>
      </w:pPr>
      <w:r>
        <w:rPr>
          <w:rFonts w:ascii="Verdana" w:hAnsi="Verdana" w:cs="Arial"/>
          <w:b/>
          <w:bCs/>
          <w:szCs w:val="20"/>
        </w:rPr>
        <w:t xml:space="preserve">Data da sessão: </w:t>
      </w:r>
      <w:r w:rsidR="00DA23C2">
        <w:rPr>
          <w:rFonts w:ascii="Verdana" w:hAnsi="Verdana" w:cs="Arial"/>
          <w:b/>
          <w:bCs/>
          <w:szCs w:val="20"/>
        </w:rPr>
        <w:t>10</w:t>
      </w:r>
      <w:r>
        <w:rPr>
          <w:rFonts w:ascii="Verdana" w:hAnsi="Verdana" w:cs="Arial"/>
          <w:b/>
          <w:bCs/>
          <w:szCs w:val="20"/>
        </w:rPr>
        <w:t>/</w:t>
      </w:r>
      <w:r w:rsidR="00DA23C2">
        <w:rPr>
          <w:rFonts w:ascii="Verdana" w:hAnsi="Verdana" w:cs="Arial"/>
          <w:b/>
          <w:bCs/>
          <w:szCs w:val="20"/>
        </w:rPr>
        <w:t>09</w:t>
      </w:r>
      <w:r>
        <w:rPr>
          <w:rFonts w:ascii="Verdana" w:hAnsi="Verdana" w:cs="Arial"/>
          <w:b/>
          <w:bCs/>
          <w:szCs w:val="20"/>
        </w:rPr>
        <w:t>/2026</w:t>
      </w:r>
    </w:p>
    <w:p w14:paraId="0F47E13E" w14:textId="77777777" w:rsidR="00441014" w:rsidRDefault="00000000">
      <w:pPr>
        <w:spacing w:line="276" w:lineRule="auto"/>
        <w:rPr>
          <w:rFonts w:ascii="Verdana" w:hAnsi="Verdana" w:cs="Arial"/>
          <w:b/>
          <w:bCs/>
          <w:szCs w:val="20"/>
        </w:rPr>
      </w:pPr>
      <w:r>
        <w:rPr>
          <w:rFonts w:ascii="Verdana" w:hAnsi="Verdana" w:cs="Arial"/>
          <w:b/>
          <w:bCs/>
          <w:szCs w:val="20"/>
        </w:rPr>
        <w:t xml:space="preserve">Link: </w:t>
      </w:r>
      <w:hyperlink r:id="rId8">
        <w:r w:rsidR="00441014">
          <w:rPr>
            <w:rStyle w:val="Hyperlink"/>
            <w:rFonts w:ascii="Verdana" w:hAnsi="Verdana"/>
            <w:b/>
            <w:bCs/>
            <w:color w:val="auto"/>
            <w:szCs w:val="20"/>
          </w:rPr>
          <w:t>www.portaldecompraspublicas.com.br</w:t>
        </w:r>
      </w:hyperlink>
    </w:p>
    <w:p w14:paraId="5398BE4C" w14:textId="14438E82" w:rsidR="00441014" w:rsidRDefault="00000000">
      <w:pPr>
        <w:spacing w:line="276" w:lineRule="auto"/>
        <w:rPr>
          <w:rFonts w:ascii="Verdana" w:hAnsi="Verdana" w:cs="Arial"/>
          <w:b/>
          <w:bCs/>
          <w:szCs w:val="20"/>
        </w:rPr>
      </w:pPr>
      <w:r>
        <w:rPr>
          <w:rFonts w:ascii="Verdana" w:hAnsi="Verdana" w:cs="Arial"/>
          <w:b/>
          <w:bCs/>
          <w:szCs w:val="20"/>
        </w:rPr>
        <w:t xml:space="preserve">Horário da Fase de Lances: </w:t>
      </w:r>
      <w:r w:rsidR="00053591">
        <w:rPr>
          <w:rFonts w:ascii="Verdana" w:hAnsi="Verdana" w:cs="Arial"/>
          <w:b/>
          <w:bCs/>
          <w:szCs w:val="20"/>
        </w:rPr>
        <w:t>08</w:t>
      </w:r>
      <w:r>
        <w:rPr>
          <w:rFonts w:ascii="Verdana" w:hAnsi="Verdana" w:cs="Arial"/>
          <w:b/>
          <w:bCs/>
          <w:szCs w:val="20"/>
        </w:rPr>
        <w:t>h</w:t>
      </w:r>
      <w:r w:rsidR="00053591">
        <w:rPr>
          <w:rFonts w:ascii="Verdana" w:hAnsi="Verdana" w:cs="Arial"/>
          <w:b/>
          <w:bCs/>
          <w:szCs w:val="20"/>
        </w:rPr>
        <w:t>00</w:t>
      </w:r>
      <w:r>
        <w:rPr>
          <w:rFonts w:ascii="Verdana" w:hAnsi="Verdana" w:cs="Arial"/>
          <w:b/>
          <w:bCs/>
          <w:szCs w:val="20"/>
        </w:rPr>
        <w:t xml:space="preserve">min as </w:t>
      </w:r>
      <w:r w:rsidR="00053591">
        <w:rPr>
          <w:rFonts w:ascii="Verdana" w:hAnsi="Verdana" w:cs="Arial"/>
          <w:b/>
          <w:bCs/>
          <w:szCs w:val="20"/>
        </w:rPr>
        <w:t>14</w:t>
      </w:r>
      <w:r>
        <w:rPr>
          <w:rFonts w:ascii="Verdana" w:hAnsi="Verdana" w:cs="Arial"/>
          <w:b/>
          <w:bCs/>
          <w:szCs w:val="20"/>
        </w:rPr>
        <w:t>h</w:t>
      </w:r>
      <w:r w:rsidR="00053591">
        <w:rPr>
          <w:rFonts w:ascii="Verdana" w:hAnsi="Verdana" w:cs="Arial"/>
          <w:b/>
          <w:bCs/>
          <w:szCs w:val="20"/>
        </w:rPr>
        <w:t>00</w:t>
      </w:r>
      <w:r>
        <w:rPr>
          <w:rFonts w:ascii="Verdana" w:hAnsi="Verdana" w:cs="Arial"/>
          <w:b/>
          <w:bCs/>
          <w:szCs w:val="20"/>
        </w:rPr>
        <w:t>min.</w:t>
      </w:r>
    </w:p>
    <w:p w14:paraId="25C93AFC" w14:textId="77777777" w:rsidR="00441014" w:rsidRDefault="00441014">
      <w:pPr>
        <w:spacing w:line="276" w:lineRule="auto"/>
        <w:rPr>
          <w:rFonts w:ascii="Verdana" w:hAnsi="Verdana" w:cs="Arial"/>
          <w:sz w:val="18"/>
          <w:szCs w:val="18"/>
        </w:rPr>
      </w:pPr>
    </w:p>
    <w:p w14:paraId="33E89310" w14:textId="77777777" w:rsidR="00441014" w:rsidRDefault="00000000">
      <w:pPr>
        <w:pStyle w:val="PADRO"/>
        <w:keepNext w:val="0"/>
        <w:widowControl/>
        <w:numPr>
          <w:ilvl w:val="0"/>
          <w:numId w:val="1"/>
        </w:numPr>
        <w:shd w:val="clear" w:color="auto" w:fill="auto"/>
        <w:spacing w:before="120" w:after="0"/>
        <w:rPr>
          <w:rFonts w:ascii="Verdana" w:hAnsi="Verdana" w:cs="Arial"/>
          <w:b/>
          <w:szCs w:val="20"/>
        </w:rPr>
      </w:pPr>
      <w:r>
        <w:rPr>
          <w:rFonts w:ascii="Verdana" w:hAnsi="Verdana" w:cs="Arial"/>
          <w:b/>
          <w:szCs w:val="20"/>
        </w:rPr>
        <w:t>OBJETO DA CONTRATAÇÃO DIRETA</w:t>
      </w:r>
    </w:p>
    <w:p w14:paraId="7C5EAB85" w14:textId="2D21B4AC" w:rsidR="00441014" w:rsidRPr="008A5D1E" w:rsidRDefault="00000000" w:rsidP="008A5D1E">
      <w:pPr>
        <w:pStyle w:val="PADRO"/>
        <w:keepNext w:val="0"/>
        <w:widowControl/>
        <w:numPr>
          <w:ilvl w:val="1"/>
          <w:numId w:val="1"/>
        </w:numPr>
        <w:shd w:val="clear" w:color="auto" w:fill="auto"/>
        <w:tabs>
          <w:tab w:val="left" w:pos="284"/>
          <w:tab w:val="left" w:pos="426"/>
        </w:tabs>
        <w:spacing w:before="120" w:after="120"/>
        <w:ind w:left="0" w:firstLine="0"/>
        <w:rPr>
          <w:rFonts w:ascii="Verdana" w:hAnsi="Verdana" w:cs="Arial"/>
          <w:szCs w:val="20"/>
        </w:rPr>
      </w:pPr>
      <w:r>
        <w:rPr>
          <w:rFonts w:ascii="Verdana" w:hAnsi="Verdana" w:cs="Arial"/>
          <w:szCs w:val="20"/>
        </w:rPr>
        <w:t xml:space="preserve">O objeto da presente dispensa é a escolha da proposta mais vantajosa para </w:t>
      </w:r>
      <w:bookmarkStart w:id="1" w:name="_Hlk158284997"/>
      <w:r>
        <w:rPr>
          <w:rFonts w:ascii="Verdana" w:hAnsi="Verdana" w:cs="Arial"/>
          <w:szCs w:val="20"/>
        </w:rPr>
        <w:t xml:space="preserve">a </w:t>
      </w:r>
      <w:bookmarkStart w:id="2" w:name="_Hlk158282862"/>
      <w:bookmarkStart w:id="3" w:name="_Hlk239343122"/>
      <w:bookmarkEnd w:id="1"/>
      <w:r w:rsidR="00A51572">
        <w:rPr>
          <w:rFonts w:ascii="Verdana" w:hAnsi="Verdana" w:cs="Arial"/>
          <w:iCs/>
          <w:szCs w:val="20"/>
        </w:rPr>
        <w:t>a</w:t>
      </w:r>
      <w:r w:rsidR="00A51572" w:rsidRPr="009049E8">
        <w:rPr>
          <w:rFonts w:ascii="Verdana" w:hAnsi="Verdana" w:cs="Arial"/>
          <w:iCs/>
          <w:szCs w:val="20"/>
        </w:rPr>
        <w:t xml:space="preserve">quisição </w:t>
      </w:r>
      <w:r w:rsidR="00A51572" w:rsidRPr="009049E8">
        <w:rPr>
          <w:rFonts w:ascii="Verdana" w:eastAsia="Times New Roman" w:hAnsi="Verdana" w:cs="Times New Roman"/>
          <w:iCs/>
          <w:szCs w:val="20"/>
        </w:rPr>
        <w:t xml:space="preserve">de materiais de construção para uso na reforma no </w:t>
      </w:r>
      <w:r w:rsidR="00A51572" w:rsidRPr="009049E8">
        <w:rPr>
          <w:rFonts w:ascii="Verdana" w:eastAsia="Calibri" w:hAnsi="Verdana" w:cs="Arial"/>
          <w:iCs/>
          <w:color w:val="000000"/>
          <w:szCs w:val="20"/>
          <w:lang w:bidi="ar-SA"/>
        </w:rPr>
        <w:t xml:space="preserve">Centro de Referência de Assistência Social, CRAS, justifica-se pela necessidade imperiosa de adequar a infraestrutura física da unidade aos padrões de funcionamento estabelecidos pela Política Nacional de Assistência Social, </w:t>
      </w:r>
      <w:r w:rsidR="00A51572" w:rsidRPr="009049E8">
        <w:rPr>
          <w:rFonts w:ascii="Verdana" w:eastAsia="Times New Roman" w:hAnsi="Verdana" w:cs="Arial"/>
          <w:iCs/>
          <w:color w:val="000000"/>
          <w:szCs w:val="20"/>
          <w:lang w:eastAsia="pt-BR" w:bidi="ar-SA"/>
        </w:rPr>
        <w:t>sob a responsabilidade da Secretaria Municipal de Assistência Social</w:t>
      </w:r>
      <w:r w:rsidR="00A51572" w:rsidRPr="009049E8">
        <w:rPr>
          <w:rFonts w:ascii="Verdana" w:eastAsia="Arial" w:hAnsi="Verdana" w:cs="Arial"/>
          <w:iCs/>
          <w:szCs w:val="20"/>
          <w:lang w:bidi="ar-SA"/>
        </w:rPr>
        <w:t xml:space="preserve"> deste município</w:t>
      </w:r>
      <w:bookmarkEnd w:id="3"/>
      <w:r w:rsidRPr="008A5D1E">
        <w:rPr>
          <w:rFonts w:ascii="Verdana" w:hAnsi="Verdana" w:cs="Verdana"/>
          <w:szCs w:val="20"/>
        </w:rPr>
        <w:t>,</w:t>
      </w:r>
      <w:r w:rsidRPr="008A5D1E">
        <w:rPr>
          <w:rFonts w:ascii="Verdana" w:hAnsi="Verdana" w:cs="Arial"/>
          <w:szCs w:val="20"/>
        </w:rPr>
        <w:t xml:space="preserve"> conforme condições, quantidades e exigências estabelecidas neste Aviso de Contratação Direta e seus anexos.</w:t>
      </w:r>
    </w:p>
    <w:tbl>
      <w:tblPr>
        <w:tblW w:w="9869"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840"/>
        <w:gridCol w:w="7069"/>
        <w:gridCol w:w="938"/>
        <w:gridCol w:w="1022"/>
      </w:tblGrid>
      <w:tr w:rsidR="00A51572" w:rsidRPr="009049E8" w14:paraId="3BB0BF67" w14:textId="77777777" w:rsidTr="00A51572">
        <w:tc>
          <w:tcPr>
            <w:tcW w:w="840" w:type="dxa"/>
          </w:tcPr>
          <w:bookmarkEnd w:id="2"/>
          <w:p w14:paraId="570F8524" w14:textId="77777777" w:rsidR="00A51572" w:rsidRPr="009049E8" w:rsidRDefault="00A51572" w:rsidP="002A44B9">
            <w:pPr>
              <w:pStyle w:val="Contedodatabela"/>
              <w:widowControl w:val="0"/>
              <w:jc w:val="center"/>
              <w:rPr>
                <w:rFonts w:ascii="Verdana" w:hAnsi="Verdana"/>
                <w:sz w:val="20"/>
              </w:rPr>
            </w:pPr>
            <w:r w:rsidRPr="009049E8">
              <w:rPr>
                <w:rFonts w:ascii="Verdana" w:hAnsi="Verdana"/>
                <w:b/>
                <w:bCs/>
                <w:color w:val="000000"/>
                <w:sz w:val="20"/>
              </w:rPr>
              <w:t>ITEM</w:t>
            </w:r>
          </w:p>
        </w:tc>
        <w:tc>
          <w:tcPr>
            <w:tcW w:w="7069" w:type="dxa"/>
          </w:tcPr>
          <w:p w14:paraId="097399A9" w14:textId="77777777" w:rsidR="00A51572" w:rsidRPr="009049E8" w:rsidRDefault="00A51572" w:rsidP="002A44B9">
            <w:pPr>
              <w:pStyle w:val="Contedodatabela"/>
              <w:widowControl w:val="0"/>
              <w:jc w:val="center"/>
              <w:rPr>
                <w:rFonts w:ascii="Verdana" w:hAnsi="Verdana"/>
                <w:sz w:val="20"/>
              </w:rPr>
            </w:pPr>
            <w:r w:rsidRPr="009049E8">
              <w:rPr>
                <w:rFonts w:ascii="Verdana" w:hAnsi="Verdana"/>
                <w:b/>
                <w:bCs/>
                <w:color w:val="000000"/>
                <w:sz w:val="20"/>
              </w:rPr>
              <w:t>DESCRIÇÃO</w:t>
            </w:r>
          </w:p>
        </w:tc>
        <w:tc>
          <w:tcPr>
            <w:tcW w:w="938" w:type="dxa"/>
          </w:tcPr>
          <w:p w14:paraId="32DAAB3B" w14:textId="77777777" w:rsidR="00A51572" w:rsidRPr="009049E8" w:rsidRDefault="00A51572" w:rsidP="002A44B9">
            <w:pPr>
              <w:pStyle w:val="Contedodatabela"/>
              <w:widowControl w:val="0"/>
              <w:jc w:val="center"/>
              <w:rPr>
                <w:rFonts w:ascii="Verdana" w:hAnsi="Verdana"/>
                <w:sz w:val="20"/>
              </w:rPr>
            </w:pPr>
            <w:r w:rsidRPr="009049E8">
              <w:rPr>
                <w:rFonts w:ascii="Verdana" w:hAnsi="Verdana"/>
                <w:b/>
                <w:bCs/>
                <w:color w:val="000000"/>
                <w:sz w:val="20"/>
              </w:rPr>
              <w:t>UND.</w:t>
            </w:r>
          </w:p>
        </w:tc>
        <w:tc>
          <w:tcPr>
            <w:tcW w:w="1022" w:type="dxa"/>
          </w:tcPr>
          <w:p w14:paraId="09E7D12D" w14:textId="77777777" w:rsidR="00A51572" w:rsidRPr="009049E8" w:rsidRDefault="00A51572" w:rsidP="002A44B9">
            <w:pPr>
              <w:pStyle w:val="Contedodatabela"/>
              <w:widowControl w:val="0"/>
              <w:jc w:val="center"/>
              <w:rPr>
                <w:rFonts w:ascii="Verdana" w:hAnsi="Verdana"/>
                <w:sz w:val="20"/>
              </w:rPr>
            </w:pPr>
            <w:r w:rsidRPr="009049E8">
              <w:rPr>
                <w:rFonts w:ascii="Verdana" w:hAnsi="Verdana"/>
                <w:b/>
                <w:bCs/>
                <w:color w:val="000000"/>
                <w:sz w:val="20"/>
              </w:rPr>
              <w:t>QUANT.</w:t>
            </w:r>
          </w:p>
        </w:tc>
      </w:tr>
      <w:tr w:rsidR="00A51572" w:rsidRPr="009049E8" w14:paraId="3631C0A1" w14:textId="77777777" w:rsidTr="00A51572">
        <w:trPr>
          <w:trHeight w:val="96"/>
        </w:trPr>
        <w:tc>
          <w:tcPr>
            <w:tcW w:w="840" w:type="dxa"/>
          </w:tcPr>
          <w:p w14:paraId="06AB9A47" w14:textId="77777777" w:rsidR="00A51572" w:rsidRPr="009049E8" w:rsidRDefault="00A51572" w:rsidP="002A44B9">
            <w:pPr>
              <w:pStyle w:val="Contedodatabela"/>
              <w:widowControl w:val="0"/>
              <w:jc w:val="center"/>
              <w:rPr>
                <w:rFonts w:ascii="Verdana" w:hAnsi="Verdana"/>
                <w:sz w:val="20"/>
              </w:rPr>
            </w:pPr>
            <w:r w:rsidRPr="009049E8">
              <w:rPr>
                <w:rFonts w:ascii="Verdana" w:hAnsi="Verdana"/>
                <w:sz w:val="20"/>
              </w:rPr>
              <w:t>01</w:t>
            </w:r>
          </w:p>
        </w:tc>
        <w:tc>
          <w:tcPr>
            <w:tcW w:w="7069" w:type="dxa"/>
          </w:tcPr>
          <w:p w14:paraId="004A50B1" w14:textId="77777777" w:rsidR="00A51572" w:rsidRPr="009049E8" w:rsidRDefault="00A51572" w:rsidP="002A44B9">
            <w:pPr>
              <w:pStyle w:val="Corpodetexto"/>
              <w:widowControl w:val="0"/>
              <w:spacing w:line="240" w:lineRule="auto"/>
              <w:jc w:val="both"/>
              <w:rPr>
                <w:rFonts w:ascii="Verdana" w:hAnsi="Verdana"/>
                <w:szCs w:val="20"/>
              </w:rPr>
            </w:pPr>
            <w:r w:rsidRPr="009049E8">
              <w:rPr>
                <w:rFonts w:ascii="Verdana" w:hAnsi="Verdana" w:cs="Times New Roman"/>
                <w:szCs w:val="20"/>
                <w:lang w:eastAsia="zh-CN"/>
              </w:rPr>
              <w:t>ESPAÇADOR para cerâmica 2mm pacote com 50 unidades</w:t>
            </w:r>
          </w:p>
        </w:tc>
        <w:tc>
          <w:tcPr>
            <w:tcW w:w="938" w:type="dxa"/>
            <w:vAlign w:val="center"/>
          </w:tcPr>
          <w:p w14:paraId="3E0640EF" w14:textId="77777777" w:rsidR="00A51572" w:rsidRPr="009049E8" w:rsidRDefault="00A51572" w:rsidP="002A44B9">
            <w:pPr>
              <w:pStyle w:val="Contedodatabela"/>
              <w:widowControl w:val="0"/>
              <w:jc w:val="center"/>
              <w:rPr>
                <w:rFonts w:ascii="Verdana" w:hAnsi="Verdana"/>
                <w:sz w:val="20"/>
              </w:rPr>
            </w:pPr>
            <w:r w:rsidRPr="009049E8">
              <w:rPr>
                <w:rFonts w:ascii="Verdana" w:hAnsi="Verdana"/>
                <w:sz w:val="20"/>
                <w:lang w:eastAsia="zh-CN"/>
              </w:rPr>
              <w:t>PAC</w:t>
            </w:r>
          </w:p>
        </w:tc>
        <w:tc>
          <w:tcPr>
            <w:tcW w:w="1022" w:type="dxa"/>
            <w:vAlign w:val="center"/>
          </w:tcPr>
          <w:p w14:paraId="10F5F83B" w14:textId="77777777" w:rsidR="00A51572" w:rsidRPr="009049E8" w:rsidRDefault="00A51572" w:rsidP="002A44B9">
            <w:pPr>
              <w:pStyle w:val="Contedodatabela"/>
              <w:widowControl w:val="0"/>
              <w:jc w:val="center"/>
              <w:rPr>
                <w:rFonts w:ascii="Verdana" w:hAnsi="Verdana"/>
                <w:sz w:val="20"/>
              </w:rPr>
            </w:pPr>
            <w:r w:rsidRPr="009049E8">
              <w:rPr>
                <w:rFonts w:ascii="Verdana" w:hAnsi="Verdana"/>
                <w:sz w:val="20"/>
                <w:lang w:eastAsia="zh-CN"/>
              </w:rPr>
              <w:t>50</w:t>
            </w:r>
          </w:p>
        </w:tc>
      </w:tr>
      <w:tr w:rsidR="00A51572" w:rsidRPr="009049E8" w14:paraId="3CEFD25C" w14:textId="77777777" w:rsidTr="00A51572">
        <w:tc>
          <w:tcPr>
            <w:tcW w:w="840" w:type="dxa"/>
          </w:tcPr>
          <w:p w14:paraId="2DB7B635" w14:textId="77777777" w:rsidR="00A51572" w:rsidRPr="009049E8" w:rsidRDefault="00A51572" w:rsidP="002A44B9">
            <w:pPr>
              <w:pStyle w:val="Contedodatabela"/>
              <w:widowControl w:val="0"/>
              <w:jc w:val="center"/>
              <w:rPr>
                <w:rFonts w:ascii="Verdana" w:hAnsi="Verdana"/>
                <w:sz w:val="20"/>
              </w:rPr>
            </w:pPr>
            <w:r w:rsidRPr="009049E8">
              <w:rPr>
                <w:rFonts w:ascii="Verdana" w:hAnsi="Verdana"/>
                <w:sz w:val="20"/>
              </w:rPr>
              <w:t>02</w:t>
            </w:r>
          </w:p>
        </w:tc>
        <w:tc>
          <w:tcPr>
            <w:tcW w:w="7069" w:type="dxa"/>
          </w:tcPr>
          <w:p w14:paraId="7BD5E14C" w14:textId="77777777" w:rsidR="00A51572" w:rsidRPr="009049E8" w:rsidRDefault="00A51572" w:rsidP="002A44B9">
            <w:pPr>
              <w:pStyle w:val="Contedodatabela"/>
              <w:widowControl w:val="0"/>
              <w:jc w:val="both"/>
              <w:rPr>
                <w:rFonts w:ascii="Verdana" w:hAnsi="Verdana"/>
                <w:sz w:val="20"/>
              </w:rPr>
            </w:pPr>
            <w:r w:rsidRPr="009049E8">
              <w:rPr>
                <w:rFonts w:ascii="Verdana" w:hAnsi="Verdana"/>
                <w:sz w:val="20"/>
                <w:lang w:eastAsia="zh-CN"/>
              </w:rPr>
              <w:t>DISCO CORTE fino para porcelanato</w:t>
            </w:r>
          </w:p>
        </w:tc>
        <w:tc>
          <w:tcPr>
            <w:tcW w:w="938" w:type="dxa"/>
            <w:vAlign w:val="center"/>
          </w:tcPr>
          <w:p w14:paraId="57311CD7" w14:textId="77777777" w:rsidR="00A51572" w:rsidRPr="009049E8" w:rsidRDefault="00A51572" w:rsidP="002A44B9">
            <w:pPr>
              <w:pStyle w:val="Contedodatabela"/>
              <w:widowControl w:val="0"/>
              <w:jc w:val="center"/>
              <w:rPr>
                <w:rFonts w:ascii="Verdana" w:hAnsi="Verdana"/>
                <w:sz w:val="20"/>
              </w:rPr>
            </w:pPr>
            <w:r w:rsidRPr="009049E8">
              <w:rPr>
                <w:rFonts w:ascii="Verdana" w:hAnsi="Verdana"/>
                <w:sz w:val="20"/>
                <w:lang w:eastAsia="zh-CN"/>
              </w:rPr>
              <w:t>PÇ</w:t>
            </w:r>
          </w:p>
        </w:tc>
        <w:tc>
          <w:tcPr>
            <w:tcW w:w="1022" w:type="dxa"/>
            <w:vAlign w:val="center"/>
          </w:tcPr>
          <w:p w14:paraId="122C443E" w14:textId="77777777" w:rsidR="00A51572" w:rsidRPr="009049E8" w:rsidRDefault="00A51572" w:rsidP="002A44B9">
            <w:pPr>
              <w:pStyle w:val="Contedodatabela"/>
              <w:widowControl w:val="0"/>
              <w:jc w:val="center"/>
              <w:rPr>
                <w:rFonts w:ascii="Verdana" w:hAnsi="Verdana"/>
                <w:sz w:val="20"/>
              </w:rPr>
            </w:pPr>
            <w:r w:rsidRPr="009049E8">
              <w:rPr>
                <w:rFonts w:ascii="Verdana" w:hAnsi="Verdana"/>
                <w:sz w:val="20"/>
                <w:lang w:eastAsia="zh-CN"/>
              </w:rPr>
              <w:t>100</w:t>
            </w:r>
          </w:p>
        </w:tc>
      </w:tr>
      <w:tr w:rsidR="00A51572" w:rsidRPr="009049E8" w14:paraId="756AEDCF" w14:textId="77777777" w:rsidTr="00A51572">
        <w:tc>
          <w:tcPr>
            <w:tcW w:w="840" w:type="dxa"/>
          </w:tcPr>
          <w:p w14:paraId="5765EA43" w14:textId="77777777" w:rsidR="00A51572" w:rsidRPr="009049E8" w:rsidRDefault="00A51572" w:rsidP="002A44B9">
            <w:pPr>
              <w:pStyle w:val="Contedodatabela"/>
              <w:widowControl w:val="0"/>
              <w:jc w:val="center"/>
              <w:rPr>
                <w:rFonts w:ascii="Verdana" w:hAnsi="Verdana"/>
                <w:sz w:val="20"/>
              </w:rPr>
            </w:pPr>
            <w:r w:rsidRPr="009049E8">
              <w:rPr>
                <w:rFonts w:ascii="Verdana" w:hAnsi="Verdana"/>
                <w:sz w:val="20"/>
              </w:rPr>
              <w:t>03</w:t>
            </w:r>
          </w:p>
        </w:tc>
        <w:tc>
          <w:tcPr>
            <w:tcW w:w="7069" w:type="dxa"/>
          </w:tcPr>
          <w:p w14:paraId="7BD8FA2E" w14:textId="77777777" w:rsidR="00A51572" w:rsidRPr="009049E8" w:rsidRDefault="00A51572" w:rsidP="002A44B9">
            <w:pPr>
              <w:pStyle w:val="Contedodatabela"/>
              <w:widowControl w:val="0"/>
              <w:jc w:val="both"/>
              <w:rPr>
                <w:rFonts w:ascii="Verdana" w:hAnsi="Verdana"/>
                <w:sz w:val="20"/>
              </w:rPr>
            </w:pPr>
            <w:r w:rsidRPr="009049E8">
              <w:rPr>
                <w:rFonts w:ascii="Verdana" w:hAnsi="Verdana"/>
                <w:sz w:val="20"/>
                <w:lang w:eastAsia="zh-CN"/>
              </w:rPr>
              <w:t>DISCO de acabamento fino para porcelanato</w:t>
            </w:r>
          </w:p>
        </w:tc>
        <w:tc>
          <w:tcPr>
            <w:tcW w:w="938" w:type="dxa"/>
            <w:vAlign w:val="center"/>
          </w:tcPr>
          <w:p w14:paraId="4E02C1DA" w14:textId="77777777" w:rsidR="00A51572" w:rsidRPr="009049E8" w:rsidRDefault="00A51572" w:rsidP="002A44B9">
            <w:pPr>
              <w:pStyle w:val="Contedodatabela"/>
              <w:widowControl w:val="0"/>
              <w:jc w:val="center"/>
              <w:rPr>
                <w:rFonts w:ascii="Verdana" w:hAnsi="Verdana"/>
                <w:sz w:val="20"/>
              </w:rPr>
            </w:pPr>
            <w:r w:rsidRPr="009049E8">
              <w:rPr>
                <w:rFonts w:ascii="Verdana" w:hAnsi="Verdana"/>
                <w:sz w:val="20"/>
                <w:lang w:eastAsia="zh-CN"/>
              </w:rPr>
              <w:t>PÇ</w:t>
            </w:r>
          </w:p>
        </w:tc>
        <w:tc>
          <w:tcPr>
            <w:tcW w:w="1022" w:type="dxa"/>
            <w:vAlign w:val="center"/>
          </w:tcPr>
          <w:p w14:paraId="5AD3ADDF" w14:textId="77777777" w:rsidR="00A51572" w:rsidRPr="009049E8" w:rsidRDefault="00A51572" w:rsidP="002A44B9">
            <w:pPr>
              <w:pStyle w:val="Contedodatabela"/>
              <w:widowControl w:val="0"/>
              <w:jc w:val="center"/>
              <w:rPr>
                <w:rFonts w:ascii="Verdana" w:hAnsi="Verdana"/>
                <w:sz w:val="20"/>
              </w:rPr>
            </w:pPr>
            <w:r w:rsidRPr="009049E8">
              <w:rPr>
                <w:rFonts w:ascii="Verdana" w:hAnsi="Verdana"/>
                <w:sz w:val="20"/>
                <w:lang w:eastAsia="zh-CN"/>
              </w:rPr>
              <w:t>100</w:t>
            </w:r>
          </w:p>
        </w:tc>
      </w:tr>
      <w:tr w:rsidR="00A51572" w:rsidRPr="009049E8" w14:paraId="270DC9F0" w14:textId="77777777" w:rsidTr="00A51572">
        <w:tc>
          <w:tcPr>
            <w:tcW w:w="840" w:type="dxa"/>
          </w:tcPr>
          <w:p w14:paraId="22322359" w14:textId="77777777" w:rsidR="00A51572" w:rsidRPr="009049E8" w:rsidRDefault="00A51572" w:rsidP="002A44B9">
            <w:pPr>
              <w:pStyle w:val="Contedodatabela"/>
              <w:widowControl w:val="0"/>
              <w:jc w:val="center"/>
              <w:rPr>
                <w:rFonts w:ascii="Verdana" w:hAnsi="Verdana"/>
                <w:sz w:val="20"/>
              </w:rPr>
            </w:pPr>
            <w:r w:rsidRPr="009049E8">
              <w:rPr>
                <w:rFonts w:ascii="Verdana" w:hAnsi="Verdana"/>
                <w:sz w:val="20"/>
              </w:rPr>
              <w:t>04</w:t>
            </w:r>
          </w:p>
        </w:tc>
        <w:tc>
          <w:tcPr>
            <w:tcW w:w="7069" w:type="dxa"/>
          </w:tcPr>
          <w:p w14:paraId="7882DEA0" w14:textId="77777777" w:rsidR="00A51572" w:rsidRPr="009049E8" w:rsidRDefault="00A51572" w:rsidP="002A44B9">
            <w:pPr>
              <w:pStyle w:val="Contedodatabela"/>
              <w:widowControl w:val="0"/>
              <w:jc w:val="both"/>
              <w:rPr>
                <w:rFonts w:ascii="Verdana" w:hAnsi="Verdana"/>
                <w:sz w:val="20"/>
              </w:rPr>
            </w:pPr>
            <w:r w:rsidRPr="009049E8">
              <w:rPr>
                <w:rFonts w:ascii="Verdana" w:hAnsi="Verdana"/>
                <w:sz w:val="20"/>
                <w:lang w:eastAsia="zh-CN"/>
              </w:rPr>
              <w:t>DESEMPENADEIRA DE AÇO INOX DENTADA lisa, medindo 12x30 cm regulável</w:t>
            </w:r>
          </w:p>
        </w:tc>
        <w:tc>
          <w:tcPr>
            <w:tcW w:w="938" w:type="dxa"/>
            <w:vAlign w:val="center"/>
          </w:tcPr>
          <w:p w14:paraId="4FA3A366" w14:textId="77777777" w:rsidR="00A51572" w:rsidRPr="009049E8" w:rsidRDefault="00A51572" w:rsidP="002A44B9">
            <w:pPr>
              <w:pStyle w:val="Contedodatabela"/>
              <w:widowControl w:val="0"/>
              <w:jc w:val="center"/>
              <w:rPr>
                <w:rFonts w:ascii="Verdana" w:hAnsi="Verdana"/>
                <w:sz w:val="20"/>
                <w:lang w:eastAsia="zh-CN"/>
              </w:rPr>
            </w:pPr>
          </w:p>
          <w:p w14:paraId="53C062E2" w14:textId="77777777" w:rsidR="00A51572" w:rsidRPr="009049E8" w:rsidRDefault="00A51572" w:rsidP="002A44B9">
            <w:pPr>
              <w:pStyle w:val="Contedodatabela"/>
              <w:widowControl w:val="0"/>
              <w:jc w:val="center"/>
              <w:rPr>
                <w:rFonts w:ascii="Verdana" w:hAnsi="Verdana"/>
                <w:sz w:val="20"/>
              </w:rPr>
            </w:pPr>
            <w:r w:rsidRPr="009049E8">
              <w:rPr>
                <w:rFonts w:ascii="Verdana" w:hAnsi="Verdana"/>
                <w:sz w:val="20"/>
                <w:lang w:eastAsia="zh-CN"/>
              </w:rPr>
              <w:t>UND</w:t>
            </w:r>
          </w:p>
        </w:tc>
        <w:tc>
          <w:tcPr>
            <w:tcW w:w="1022" w:type="dxa"/>
            <w:vAlign w:val="center"/>
          </w:tcPr>
          <w:p w14:paraId="169E6859" w14:textId="77777777" w:rsidR="00A51572" w:rsidRPr="009049E8" w:rsidRDefault="00A51572" w:rsidP="002A44B9">
            <w:pPr>
              <w:pStyle w:val="Contedodatabela"/>
              <w:widowControl w:val="0"/>
              <w:jc w:val="center"/>
              <w:rPr>
                <w:rFonts w:ascii="Verdana" w:hAnsi="Verdana"/>
                <w:sz w:val="20"/>
              </w:rPr>
            </w:pPr>
            <w:r w:rsidRPr="009049E8">
              <w:rPr>
                <w:rFonts w:ascii="Verdana" w:hAnsi="Verdana"/>
                <w:sz w:val="20"/>
                <w:lang w:eastAsia="zh-CN"/>
              </w:rPr>
              <w:t>02</w:t>
            </w:r>
          </w:p>
        </w:tc>
      </w:tr>
      <w:tr w:rsidR="00A51572" w:rsidRPr="009049E8" w14:paraId="226B9E86" w14:textId="77777777" w:rsidTr="00A51572">
        <w:tc>
          <w:tcPr>
            <w:tcW w:w="840" w:type="dxa"/>
          </w:tcPr>
          <w:p w14:paraId="5708B6C8" w14:textId="77777777" w:rsidR="00A51572" w:rsidRPr="009049E8" w:rsidRDefault="00A51572" w:rsidP="002A44B9">
            <w:pPr>
              <w:pStyle w:val="Contedodatabela"/>
              <w:widowControl w:val="0"/>
              <w:jc w:val="center"/>
              <w:rPr>
                <w:rFonts w:ascii="Verdana" w:hAnsi="Verdana"/>
                <w:sz w:val="20"/>
              </w:rPr>
            </w:pPr>
            <w:r w:rsidRPr="009049E8">
              <w:rPr>
                <w:rFonts w:ascii="Verdana" w:hAnsi="Verdana"/>
                <w:sz w:val="20"/>
              </w:rPr>
              <w:t>05</w:t>
            </w:r>
          </w:p>
        </w:tc>
        <w:tc>
          <w:tcPr>
            <w:tcW w:w="7069" w:type="dxa"/>
          </w:tcPr>
          <w:p w14:paraId="0458F226" w14:textId="77777777" w:rsidR="00A51572" w:rsidRPr="009049E8" w:rsidRDefault="00A51572" w:rsidP="002A44B9">
            <w:pPr>
              <w:pStyle w:val="Contedodatabela"/>
              <w:widowControl w:val="0"/>
              <w:jc w:val="both"/>
              <w:rPr>
                <w:rFonts w:ascii="Verdana" w:hAnsi="Verdana"/>
                <w:sz w:val="20"/>
              </w:rPr>
            </w:pPr>
            <w:r w:rsidRPr="009049E8">
              <w:rPr>
                <w:rFonts w:ascii="Verdana" w:hAnsi="Verdana"/>
                <w:sz w:val="20"/>
                <w:lang w:eastAsia="zh-CN"/>
              </w:rPr>
              <w:t>THINER ACABAMENTO galão 05 litros</w:t>
            </w:r>
          </w:p>
        </w:tc>
        <w:tc>
          <w:tcPr>
            <w:tcW w:w="938" w:type="dxa"/>
            <w:vAlign w:val="center"/>
          </w:tcPr>
          <w:p w14:paraId="634E46F6" w14:textId="77777777" w:rsidR="00A51572" w:rsidRPr="009049E8" w:rsidRDefault="00A51572" w:rsidP="002A44B9">
            <w:pPr>
              <w:pStyle w:val="Contedodatabela"/>
              <w:widowControl w:val="0"/>
              <w:jc w:val="center"/>
              <w:rPr>
                <w:rFonts w:ascii="Verdana" w:hAnsi="Verdana"/>
                <w:sz w:val="20"/>
              </w:rPr>
            </w:pPr>
            <w:r w:rsidRPr="009049E8">
              <w:rPr>
                <w:rFonts w:ascii="Verdana" w:hAnsi="Verdana"/>
                <w:sz w:val="20"/>
                <w:lang w:eastAsia="zh-CN"/>
              </w:rPr>
              <w:t>GL</w:t>
            </w:r>
          </w:p>
        </w:tc>
        <w:tc>
          <w:tcPr>
            <w:tcW w:w="1022" w:type="dxa"/>
            <w:vAlign w:val="center"/>
          </w:tcPr>
          <w:p w14:paraId="4D053D2F" w14:textId="77777777" w:rsidR="00A51572" w:rsidRPr="009049E8" w:rsidRDefault="00A51572" w:rsidP="002A44B9">
            <w:pPr>
              <w:pStyle w:val="Contedodatabela"/>
              <w:widowControl w:val="0"/>
              <w:jc w:val="center"/>
              <w:rPr>
                <w:rFonts w:ascii="Verdana" w:hAnsi="Verdana"/>
                <w:sz w:val="20"/>
              </w:rPr>
            </w:pPr>
            <w:r w:rsidRPr="009049E8">
              <w:rPr>
                <w:rFonts w:ascii="Verdana" w:hAnsi="Verdana"/>
                <w:sz w:val="20"/>
                <w:lang w:eastAsia="zh-CN"/>
              </w:rPr>
              <w:t>05</w:t>
            </w:r>
          </w:p>
        </w:tc>
      </w:tr>
      <w:tr w:rsidR="00A51572" w:rsidRPr="009049E8" w14:paraId="50B81E8A" w14:textId="77777777" w:rsidTr="00A51572">
        <w:tc>
          <w:tcPr>
            <w:tcW w:w="840" w:type="dxa"/>
          </w:tcPr>
          <w:p w14:paraId="15AD380D" w14:textId="77777777" w:rsidR="00A51572" w:rsidRPr="009049E8" w:rsidRDefault="00A51572" w:rsidP="002A44B9">
            <w:pPr>
              <w:pStyle w:val="Contedodatabela"/>
              <w:widowControl w:val="0"/>
              <w:jc w:val="center"/>
              <w:rPr>
                <w:rFonts w:ascii="Verdana" w:hAnsi="Verdana"/>
                <w:sz w:val="20"/>
              </w:rPr>
            </w:pPr>
            <w:r w:rsidRPr="009049E8">
              <w:rPr>
                <w:rFonts w:ascii="Verdana" w:hAnsi="Verdana"/>
                <w:sz w:val="20"/>
              </w:rPr>
              <w:t>06</w:t>
            </w:r>
          </w:p>
        </w:tc>
        <w:tc>
          <w:tcPr>
            <w:tcW w:w="7069" w:type="dxa"/>
          </w:tcPr>
          <w:p w14:paraId="314BF522" w14:textId="77777777" w:rsidR="00A51572" w:rsidRPr="009049E8" w:rsidRDefault="00A51572" w:rsidP="002A44B9">
            <w:pPr>
              <w:pStyle w:val="Contedodatabela"/>
              <w:widowControl w:val="0"/>
              <w:jc w:val="both"/>
              <w:rPr>
                <w:rFonts w:ascii="Verdana" w:hAnsi="Verdana"/>
                <w:sz w:val="20"/>
              </w:rPr>
            </w:pPr>
            <w:r w:rsidRPr="009049E8">
              <w:rPr>
                <w:rFonts w:ascii="Verdana" w:hAnsi="Verdana"/>
                <w:sz w:val="20"/>
                <w:lang w:eastAsia="zh-CN"/>
              </w:rPr>
              <w:t>PINCEL 2 POLEGADAS COM CABO PLÁSTICO ANATÔMICO E CERDAS BRANCAS</w:t>
            </w:r>
          </w:p>
        </w:tc>
        <w:tc>
          <w:tcPr>
            <w:tcW w:w="938" w:type="dxa"/>
            <w:vAlign w:val="center"/>
          </w:tcPr>
          <w:p w14:paraId="4A07EBD9" w14:textId="77777777" w:rsidR="00A51572" w:rsidRPr="009049E8" w:rsidRDefault="00A51572" w:rsidP="002A44B9">
            <w:pPr>
              <w:pStyle w:val="Contedodatabela"/>
              <w:widowControl w:val="0"/>
              <w:jc w:val="center"/>
              <w:rPr>
                <w:rFonts w:ascii="Verdana" w:hAnsi="Verdana"/>
                <w:sz w:val="20"/>
              </w:rPr>
            </w:pPr>
            <w:r w:rsidRPr="009049E8">
              <w:rPr>
                <w:rFonts w:ascii="Verdana" w:hAnsi="Verdana"/>
                <w:sz w:val="20"/>
                <w:lang w:eastAsia="zh-CN"/>
              </w:rPr>
              <w:t>UNID</w:t>
            </w:r>
          </w:p>
        </w:tc>
        <w:tc>
          <w:tcPr>
            <w:tcW w:w="1022" w:type="dxa"/>
            <w:vAlign w:val="center"/>
          </w:tcPr>
          <w:p w14:paraId="2CEFBD26" w14:textId="77777777" w:rsidR="00A51572" w:rsidRPr="009049E8" w:rsidRDefault="00A51572" w:rsidP="002A44B9">
            <w:pPr>
              <w:pStyle w:val="Contedodatabela"/>
              <w:widowControl w:val="0"/>
              <w:jc w:val="center"/>
              <w:rPr>
                <w:rFonts w:ascii="Verdana" w:hAnsi="Verdana"/>
                <w:sz w:val="20"/>
              </w:rPr>
            </w:pPr>
            <w:r w:rsidRPr="009049E8">
              <w:rPr>
                <w:rFonts w:ascii="Verdana" w:hAnsi="Verdana"/>
                <w:sz w:val="20"/>
                <w:lang w:eastAsia="zh-CN"/>
              </w:rPr>
              <w:t>50</w:t>
            </w:r>
          </w:p>
        </w:tc>
      </w:tr>
      <w:tr w:rsidR="00A51572" w:rsidRPr="009049E8" w14:paraId="56CFAB7E" w14:textId="77777777" w:rsidTr="00A51572">
        <w:tc>
          <w:tcPr>
            <w:tcW w:w="840" w:type="dxa"/>
          </w:tcPr>
          <w:p w14:paraId="4278789D" w14:textId="77777777" w:rsidR="00A51572" w:rsidRPr="009049E8" w:rsidRDefault="00A51572" w:rsidP="002A44B9">
            <w:pPr>
              <w:pStyle w:val="Contedodatabela"/>
              <w:widowControl w:val="0"/>
              <w:jc w:val="center"/>
              <w:rPr>
                <w:rFonts w:ascii="Verdana" w:hAnsi="Verdana"/>
                <w:sz w:val="20"/>
              </w:rPr>
            </w:pPr>
            <w:r w:rsidRPr="009049E8">
              <w:rPr>
                <w:rFonts w:ascii="Verdana" w:hAnsi="Verdana"/>
                <w:sz w:val="20"/>
              </w:rPr>
              <w:t>07</w:t>
            </w:r>
          </w:p>
        </w:tc>
        <w:tc>
          <w:tcPr>
            <w:tcW w:w="7069" w:type="dxa"/>
          </w:tcPr>
          <w:p w14:paraId="22B7E8C4" w14:textId="77777777" w:rsidR="00A51572" w:rsidRPr="009049E8" w:rsidRDefault="00A51572" w:rsidP="002A44B9">
            <w:pPr>
              <w:pStyle w:val="Contedodatabela"/>
              <w:widowControl w:val="0"/>
              <w:jc w:val="both"/>
              <w:rPr>
                <w:rFonts w:ascii="Verdana" w:hAnsi="Verdana"/>
                <w:sz w:val="20"/>
              </w:rPr>
            </w:pPr>
            <w:r w:rsidRPr="009049E8">
              <w:rPr>
                <w:rFonts w:ascii="Verdana" w:hAnsi="Verdana"/>
                <w:sz w:val="20"/>
                <w:lang w:eastAsia="zh-CN"/>
              </w:rPr>
              <w:t>CABO EXTENSOR telescópico alumínio 06 metros para rolo de pintura</w:t>
            </w:r>
          </w:p>
        </w:tc>
        <w:tc>
          <w:tcPr>
            <w:tcW w:w="938" w:type="dxa"/>
            <w:vAlign w:val="center"/>
          </w:tcPr>
          <w:p w14:paraId="046976DB" w14:textId="77777777" w:rsidR="00A51572" w:rsidRPr="009049E8" w:rsidRDefault="00A51572" w:rsidP="002A44B9">
            <w:pPr>
              <w:pStyle w:val="Contedodatabela"/>
              <w:widowControl w:val="0"/>
              <w:jc w:val="center"/>
              <w:rPr>
                <w:rFonts w:ascii="Verdana" w:hAnsi="Verdana"/>
                <w:sz w:val="20"/>
              </w:rPr>
            </w:pPr>
            <w:r w:rsidRPr="009049E8">
              <w:rPr>
                <w:rFonts w:ascii="Verdana" w:hAnsi="Verdana"/>
                <w:sz w:val="20"/>
                <w:lang w:eastAsia="zh-CN"/>
              </w:rPr>
              <w:t>UNID</w:t>
            </w:r>
          </w:p>
        </w:tc>
        <w:tc>
          <w:tcPr>
            <w:tcW w:w="1022" w:type="dxa"/>
            <w:vAlign w:val="center"/>
          </w:tcPr>
          <w:p w14:paraId="5D016641" w14:textId="77777777" w:rsidR="00A51572" w:rsidRPr="009049E8" w:rsidRDefault="00A51572" w:rsidP="002A44B9">
            <w:pPr>
              <w:pStyle w:val="Contedodatabela"/>
              <w:widowControl w:val="0"/>
              <w:jc w:val="center"/>
              <w:rPr>
                <w:rFonts w:ascii="Verdana" w:hAnsi="Verdana"/>
                <w:sz w:val="20"/>
              </w:rPr>
            </w:pPr>
            <w:r w:rsidRPr="009049E8">
              <w:rPr>
                <w:rFonts w:ascii="Verdana" w:hAnsi="Verdana"/>
                <w:sz w:val="20"/>
                <w:lang w:eastAsia="zh-CN"/>
              </w:rPr>
              <w:t>10</w:t>
            </w:r>
          </w:p>
        </w:tc>
      </w:tr>
      <w:tr w:rsidR="00A51572" w:rsidRPr="009049E8" w14:paraId="2D87B68E" w14:textId="77777777" w:rsidTr="00A51572">
        <w:tc>
          <w:tcPr>
            <w:tcW w:w="840" w:type="dxa"/>
          </w:tcPr>
          <w:p w14:paraId="77F2F4FC" w14:textId="77777777" w:rsidR="00A51572" w:rsidRPr="009049E8" w:rsidRDefault="00A51572" w:rsidP="002A44B9">
            <w:pPr>
              <w:pStyle w:val="Contedodatabela"/>
              <w:widowControl w:val="0"/>
              <w:jc w:val="center"/>
              <w:rPr>
                <w:rFonts w:ascii="Verdana" w:hAnsi="Verdana"/>
                <w:sz w:val="20"/>
              </w:rPr>
            </w:pPr>
            <w:r w:rsidRPr="009049E8">
              <w:rPr>
                <w:rFonts w:ascii="Verdana" w:hAnsi="Verdana"/>
                <w:sz w:val="20"/>
              </w:rPr>
              <w:t>08</w:t>
            </w:r>
          </w:p>
        </w:tc>
        <w:tc>
          <w:tcPr>
            <w:tcW w:w="7069" w:type="dxa"/>
          </w:tcPr>
          <w:p w14:paraId="3EAD5D2F" w14:textId="77777777" w:rsidR="00A51572" w:rsidRPr="009049E8" w:rsidRDefault="00A51572" w:rsidP="002A44B9">
            <w:pPr>
              <w:pStyle w:val="Contedodatabela"/>
              <w:widowControl w:val="0"/>
              <w:jc w:val="both"/>
              <w:rPr>
                <w:rFonts w:ascii="Verdana" w:hAnsi="Verdana"/>
                <w:sz w:val="20"/>
              </w:rPr>
            </w:pPr>
            <w:r w:rsidRPr="009049E8">
              <w:rPr>
                <w:rFonts w:ascii="Verdana" w:hAnsi="Verdana"/>
                <w:sz w:val="20"/>
                <w:lang w:eastAsia="zh-CN"/>
              </w:rPr>
              <w:t>ROLO DE LÃ para pintura 23 cm sem cabo</w:t>
            </w:r>
          </w:p>
        </w:tc>
        <w:tc>
          <w:tcPr>
            <w:tcW w:w="938" w:type="dxa"/>
            <w:vAlign w:val="center"/>
          </w:tcPr>
          <w:p w14:paraId="1BDCB4CF" w14:textId="77777777" w:rsidR="00A51572" w:rsidRPr="009049E8" w:rsidRDefault="00A51572" w:rsidP="002A44B9">
            <w:pPr>
              <w:pStyle w:val="Contedodatabela"/>
              <w:widowControl w:val="0"/>
              <w:jc w:val="center"/>
              <w:rPr>
                <w:rFonts w:ascii="Verdana" w:hAnsi="Verdana"/>
                <w:sz w:val="20"/>
              </w:rPr>
            </w:pPr>
            <w:r w:rsidRPr="009049E8">
              <w:rPr>
                <w:rFonts w:ascii="Verdana" w:hAnsi="Verdana"/>
                <w:sz w:val="20"/>
                <w:lang w:eastAsia="zh-CN"/>
              </w:rPr>
              <w:t>UNID</w:t>
            </w:r>
          </w:p>
        </w:tc>
        <w:tc>
          <w:tcPr>
            <w:tcW w:w="1022" w:type="dxa"/>
            <w:vAlign w:val="center"/>
          </w:tcPr>
          <w:p w14:paraId="7D112FC7" w14:textId="77777777" w:rsidR="00A51572" w:rsidRPr="009049E8" w:rsidRDefault="00A51572" w:rsidP="002A44B9">
            <w:pPr>
              <w:pStyle w:val="Contedodatabela"/>
              <w:widowControl w:val="0"/>
              <w:jc w:val="center"/>
              <w:rPr>
                <w:rFonts w:ascii="Verdana" w:hAnsi="Verdana"/>
                <w:sz w:val="20"/>
              </w:rPr>
            </w:pPr>
            <w:r w:rsidRPr="009049E8">
              <w:rPr>
                <w:rFonts w:ascii="Verdana" w:hAnsi="Verdana"/>
                <w:sz w:val="20"/>
                <w:lang w:eastAsia="zh-CN"/>
              </w:rPr>
              <w:t>100</w:t>
            </w:r>
          </w:p>
        </w:tc>
      </w:tr>
      <w:tr w:rsidR="00A51572" w:rsidRPr="009049E8" w14:paraId="3D1DB307" w14:textId="77777777" w:rsidTr="00A51572">
        <w:tc>
          <w:tcPr>
            <w:tcW w:w="840" w:type="dxa"/>
          </w:tcPr>
          <w:p w14:paraId="4A7343EC" w14:textId="77777777" w:rsidR="00A51572" w:rsidRPr="009049E8" w:rsidRDefault="00A51572" w:rsidP="002A44B9">
            <w:pPr>
              <w:pStyle w:val="Contedodatabela"/>
              <w:widowControl w:val="0"/>
              <w:jc w:val="center"/>
              <w:rPr>
                <w:rFonts w:ascii="Verdana" w:hAnsi="Verdana"/>
                <w:sz w:val="20"/>
              </w:rPr>
            </w:pPr>
            <w:r w:rsidRPr="009049E8">
              <w:rPr>
                <w:rFonts w:ascii="Verdana" w:hAnsi="Verdana"/>
                <w:sz w:val="20"/>
              </w:rPr>
              <w:t>09</w:t>
            </w:r>
          </w:p>
        </w:tc>
        <w:tc>
          <w:tcPr>
            <w:tcW w:w="7069" w:type="dxa"/>
          </w:tcPr>
          <w:p w14:paraId="43018283" w14:textId="77777777" w:rsidR="00A51572" w:rsidRPr="009049E8" w:rsidRDefault="00A51572" w:rsidP="002A44B9">
            <w:pPr>
              <w:pStyle w:val="Contedodatabela"/>
              <w:widowControl w:val="0"/>
              <w:jc w:val="both"/>
              <w:rPr>
                <w:rFonts w:ascii="Verdana" w:hAnsi="Verdana"/>
                <w:sz w:val="20"/>
              </w:rPr>
            </w:pPr>
            <w:r w:rsidRPr="009049E8">
              <w:rPr>
                <w:rFonts w:ascii="Verdana" w:hAnsi="Verdana"/>
                <w:sz w:val="20"/>
                <w:lang w:eastAsia="zh-CN"/>
              </w:rPr>
              <w:t>ROLO DE ESPUMA 09 CM COM CABO</w:t>
            </w:r>
          </w:p>
        </w:tc>
        <w:tc>
          <w:tcPr>
            <w:tcW w:w="938" w:type="dxa"/>
            <w:vAlign w:val="center"/>
          </w:tcPr>
          <w:p w14:paraId="2BF8A3E6" w14:textId="77777777" w:rsidR="00A51572" w:rsidRPr="009049E8" w:rsidRDefault="00A51572" w:rsidP="002A44B9">
            <w:pPr>
              <w:pStyle w:val="Contedodatabela"/>
              <w:widowControl w:val="0"/>
              <w:jc w:val="center"/>
              <w:rPr>
                <w:rFonts w:ascii="Verdana" w:hAnsi="Verdana"/>
                <w:sz w:val="20"/>
              </w:rPr>
            </w:pPr>
            <w:r w:rsidRPr="009049E8">
              <w:rPr>
                <w:rFonts w:ascii="Verdana" w:hAnsi="Verdana"/>
                <w:sz w:val="20"/>
                <w:lang w:eastAsia="zh-CN"/>
              </w:rPr>
              <w:t>UNID</w:t>
            </w:r>
          </w:p>
        </w:tc>
        <w:tc>
          <w:tcPr>
            <w:tcW w:w="1022" w:type="dxa"/>
            <w:vAlign w:val="center"/>
          </w:tcPr>
          <w:p w14:paraId="7CB46CE4" w14:textId="77777777" w:rsidR="00A51572" w:rsidRPr="009049E8" w:rsidRDefault="00A51572" w:rsidP="002A44B9">
            <w:pPr>
              <w:pStyle w:val="Contedodatabela"/>
              <w:widowControl w:val="0"/>
              <w:jc w:val="center"/>
              <w:rPr>
                <w:rFonts w:ascii="Verdana" w:hAnsi="Verdana"/>
                <w:sz w:val="20"/>
              </w:rPr>
            </w:pPr>
            <w:r w:rsidRPr="009049E8">
              <w:rPr>
                <w:rFonts w:ascii="Verdana" w:hAnsi="Verdana"/>
                <w:sz w:val="20"/>
                <w:lang w:eastAsia="zh-CN"/>
              </w:rPr>
              <w:t>50</w:t>
            </w:r>
          </w:p>
        </w:tc>
      </w:tr>
      <w:tr w:rsidR="00A51572" w:rsidRPr="009049E8" w14:paraId="667221E6" w14:textId="77777777" w:rsidTr="00A51572">
        <w:tc>
          <w:tcPr>
            <w:tcW w:w="840" w:type="dxa"/>
          </w:tcPr>
          <w:p w14:paraId="3769F5A0" w14:textId="77777777" w:rsidR="00A51572" w:rsidRPr="009049E8" w:rsidRDefault="00A51572" w:rsidP="002A44B9">
            <w:pPr>
              <w:pStyle w:val="Contedodatabela"/>
              <w:widowControl w:val="0"/>
              <w:jc w:val="center"/>
              <w:rPr>
                <w:rFonts w:ascii="Verdana" w:hAnsi="Verdana"/>
                <w:sz w:val="20"/>
              </w:rPr>
            </w:pPr>
            <w:r w:rsidRPr="009049E8">
              <w:rPr>
                <w:rFonts w:ascii="Verdana" w:hAnsi="Verdana"/>
                <w:sz w:val="20"/>
              </w:rPr>
              <w:t>10</w:t>
            </w:r>
          </w:p>
        </w:tc>
        <w:tc>
          <w:tcPr>
            <w:tcW w:w="7069" w:type="dxa"/>
          </w:tcPr>
          <w:p w14:paraId="7700CC0B" w14:textId="77777777" w:rsidR="00A51572" w:rsidRPr="009049E8" w:rsidRDefault="00A51572" w:rsidP="002A44B9">
            <w:pPr>
              <w:pStyle w:val="Contedodatabela"/>
              <w:widowControl w:val="0"/>
              <w:jc w:val="both"/>
              <w:rPr>
                <w:rFonts w:ascii="Verdana" w:hAnsi="Verdana"/>
                <w:sz w:val="20"/>
              </w:rPr>
            </w:pPr>
            <w:r w:rsidRPr="009049E8">
              <w:rPr>
                <w:rFonts w:ascii="Verdana" w:hAnsi="Verdana"/>
                <w:sz w:val="20"/>
                <w:lang w:eastAsia="zh-CN"/>
              </w:rPr>
              <w:t xml:space="preserve">TINTA ESMALTE SINTÉTICO contendo 3,6 l cor azul </w:t>
            </w:r>
            <w:proofErr w:type="spellStart"/>
            <w:r w:rsidRPr="009049E8">
              <w:rPr>
                <w:rFonts w:ascii="Verdana" w:hAnsi="Verdana"/>
                <w:sz w:val="20"/>
                <w:lang w:eastAsia="zh-CN"/>
              </w:rPr>
              <w:t>del</w:t>
            </w:r>
            <w:proofErr w:type="spellEnd"/>
            <w:r w:rsidRPr="009049E8">
              <w:rPr>
                <w:rFonts w:ascii="Verdana" w:hAnsi="Verdana"/>
                <w:sz w:val="20"/>
                <w:lang w:eastAsia="zh-CN"/>
              </w:rPr>
              <w:t xml:space="preserve"> </w:t>
            </w:r>
            <w:proofErr w:type="spellStart"/>
            <w:r w:rsidRPr="009049E8">
              <w:rPr>
                <w:rFonts w:ascii="Verdana" w:hAnsi="Verdana"/>
                <w:sz w:val="20"/>
                <w:lang w:eastAsia="zh-CN"/>
              </w:rPr>
              <w:t>rey</w:t>
            </w:r>
            <w:proofErr w:type="spellEnd"/>
            <w:r w:rsidRPr="009049E8">
              <w:rPr>
                <w:rFonts w:ascii="Verdana" w:hAnsi="Verdana"/>
                <w:sz w:val="20"/>
                <w:lang w:eastAsia="zh-CN"/>
              </w:rPr>
              <w:t xml:space="preserve">/ azul </w:t>
            </w:r>
            <w:proofErr w:type="spellStart"/>
            <w:r w:rsidRPr="009049E8">
              <w:rPr>
                <w:rFonts w:ascii="Verdana" w:hAnsi="Verdana"/>
                <w:sz w:val="20"/>
                <w:lang w:eastAsia="zh-CN"/>
              </w:rPr>
              <w:t>royal</w:t>
            </w:r>
            <w:proofErr w:type="spellEnd"/>
          </w:p>
        </w:tc>
        <w:tc>
          <w:tcPr>
            <w:tcW w:w="938" w:type="dxa"/>
            <w:vAlign w:val="center"/>
          </w:tcPr>
          <w:p w14:paraId="74A0C8CA" w14:textId="77777777" w:rsidR="00A51572" w:rsidRPr="009049E8" w:rsidRDefault="00A51572" w:rsidP="002A44B9">
            <w:pPr>
              <w:pStyle w:val="Contedodatabela"/>
              <w:widowControl w:val="0"/>
              <w:jc w:val="center"/>
              <w:rPr>
                <w:rFonts w:ascii="Verdana" w:hAnsi="Verdana"/>
                <w:sz w:val="20"/>
              </w:rPr>
            </w:pPr>
            <w:r w:rsidRPr="009049E8">
              <w:rPr>
                <w:rFonts w:ascii="Verdana" w:hAnsi="Verdana"/>
                <w:sz w:val="20"/>
                <w:lang w:eastAsia="zh-CN"/>
              </w:rPr>
              <w:t>LT</w:t>
            </w:r>
          </w:p>
        </w:tc>
        <w:tc>
          <w:tcPr>
            <w:tcW w:w="1022" w:type="dxa"/>
            <w:vAlign w:val="center"/>
          </w:tcPr>
          <w:p w14:paraId="5743E4E4" w14:textId="77777777" w:rsidR="00A51572" w:rsidRPr="009049E8" w:rsidRDefault="00A51572" w:rsidP="002A44B9">
            <w:pPr>
              <w:pStyle w:val="Contedodatabela"/>
              <w:widowControl w:val="0"/>
              <w:jc w:val="center"/>
              <w:rPr>
                <w:rFonts w:ascii="Verdana" w:hAnsi="Verdana"/>
                <w:sz w:val="20"/>
              </w:rPr>
            </w:pPr>
            <w:r w:rsidRPr="009049E8">
              <w:rPr>
                <w:rFonts w:ascii="Verdana" w:hAnsi="Verdana"/>
                <w:sz w:val="20"/>
                <w:lang w:eastAsia="zh-CN"/>
              </w:rPr>
              <w:t>20</w:t>
            </w:r>
          </w:p>
        </w:tc>
      </w:tr>
      <w:tr w:rsidR="00A51572" w:rsidRPr="009049E8" w14:paraId="4DAC971F" w14:textId="77777777" w:rsidTr="00A51572">
        <w:tc>
          <w:tcPr>
            <w:tcW w:w="840" w:type="dxa"/>
          </w:tcPr>
          <w:p w14:paraId="438B598F" w14:textId="77777777" w:rsidR="00A51572" w:rsidRPr="009049E8" w:rsidRDefault="00A51572" w:rsidP="002A44B9">
            <w:pPr>
              <w:pStyle w:val="Contedodatabela"/>
              <w:widowControl w:val="0"/>
              <w:jc w:val="center"/>
              <w:rPr>
                <w:rFonts w:ascii="Verdana" w:hAnsi="Verdana"/>
                <w:sz w:val="20"/>
              </w:rPr>
            </w:pPr>
            <w:r w:rsidRPr="009049E8">
              <w:rPr>
                <w:rFonts w:ascii="Verdana" w:hAnsi="Verdana"/>
                <w:sz w:val="20"/>
              </w:rPr>
              <w:t>11</w:t>
            </w:r>
          </w:p>
        </w:tc>
        <w:tc>
          <w:tcPr>
            <w:tcW w:w="7069" w:type="dxa"/>
          </w:tcPr>
          <w:p w14:paraId="53F79718" w14:textId="77777777" w:rsidR="00A51572" w:rsidRPr="009049E8" w:rsidRDefault="00A51572" w:rsidP="002A44B9">
            <w:pPr>
              <w:pStyle w:val="Contedodatabela"/>
              <w:widowControl w:val="0"/>
              <w:jc w:val="both"/>
              <w:rPr>
                <w:rFonts w:ascii="Verdana" w:hAnsi="Verdana"/>
                <w:sz w:val="20"/>
              </w:rPr>
            </w:pPr>
            <w:r w:rsidRPr="009049E8">
              <w:rPr>
                <w:rFonts w:ascii="Verdana" w:hAnsi="Verdana"/>
                <w:sz w:val="20"/>
                <w:lang w:eastAsia="zh-CN"/>
              </w:rPr>
              <w:t>TINTA ACRÍLICA 18 LITROS - BRANCO</w:t>
            </w:r>
          </w:p>
        </w:tc>
        <w:tc>
          <w:tcPr>
            <w:tcW w:w="938" w:type="dxa"/>
            <w:vAlign w:val="center"/>
          </w:tcPr>
          <w:p w14:paraId="5C6C4CE2" w14:textId="77777777" w:rsidR="00A51572" w:rsidRPr="009049E8" w:rsidRDefault="00A51572" w:rsidP="002A44B9">
            <w:pPr>
              <w:pStyle w:val="Contedodatabela"/>
              <w:widowControl w:val="0"/>
              <w:jc w:val="center"/>
              <w:rPr>
                <w:rFonts w:ascii="Verdana" w:hAnsi="Verdana"/>
                <w:sz w:val="20"/>
              </w:rPr>
            </w:pPr>
            <w:r w:rsidRPr="009049E8">
              <w:rPr>
                <w:rFonts w:ascii="Verdana" w:hAnsi="Verdana"/>
                <w:sz w:val="20"/>
                <w:lang w:eastAsia="zh-CN"/>
              </w:rPr>
              <w:t>GL</w:t>
            </w:r>
          </w:p>
        </w:tc>
        <w:tc>
          <w:tcPr>
            <w:tcW w:w="1022" w:type="dxa"/>
            <w:vAlign w:val="center"/>
          </w:tcPr>
          <w:p w14:paraId="41CE59C9" w14:textId="77777777" w:rsidR="00A51572" w:rsidRPr="009049E8" w:rsidRDefault="00A51572" w:rsidP="002A44B9">
            <w:pPr>
              <w:pStyle w:val="Contedodatabela"/>
              <w:widowControl w:val="0"/>
              <w:jc w:val="center"/>
              <w:rPr>
                <w:rFonts w:ascii="Verdana" w:hAnsi="Verdana"/>
                <w:sz w:val="20"/>
              </w:rPr>
            </w:pPr>
            <w:r w:rsidRPr="009049E8">
              <w:rPr>
                <w:rFonts w:ascii="Verdana" w:hAnsi="Verdana"/>
                <w:sz w:val="20"/>
                <w:lang w:eastAsia="zh-CN"/>
              </w:rPr>
              <w:t>30</w:t>
            </w:r>
          </w:p>
        </w:tc>
      </w:tr>
      <w:tr w:rsidR="00A51572" w:rsidRPr="009049E8" w14:paraId="43AE9A2A" w14:textId="77777777" w:rsidTr="00A51572">
        <w:tc>
          <w:tcPr>
            <w:tcW w:w="840" w:type="dxa"/>
          </w:tcPr>
          <w:p w14:paraId="712E6C3B" w14:textId="77777777" w:rsidR="00A51572" w:rsidRPr="009049E8" w:rsidRDefault="00A51572" w:rsidP="002A44B9">
            <w:pPr>
              <w:pStyle w:val="Contedodatabela"/>
              <w:widowControl w:val="0"/>
              <w:jc w:val="center"/>
              <w:rPr>
                <w:rFonts w:ascii="Verdana" w:hAnsi="Verdana"/>
                <w:sz w:val="20"/>
              </w:rPr>
            </w:pPr>
            <w:r w:rsidRPr="009049E8">
              <w:rPr>
                <w:rFonts w:ascii="Verdana" w:hAnsi="Verdana"/>
                <w:sz w:val="20"/>
              </w:rPr>
              <w:t>12</w:t>
            </w:r>
          </w:p>
        </w:tc>
        <w:tc>
          <w:tcPr>
            <w:tcW w:w="7069" w:type="dxa"/>
          </w:tcPr>
          <w:p w14:paraId="1CFB09D3" w14:textId="77777777" w:rsidR="00A51572" w:rsidRPr="009049E8" w:rsidRDefault="00A51572" w:rsidP="002A44B9">
            <w:pPr>
              <w:pStyle w:val="Contedodatabela"/>
              <w:widowControl w:val="0"/>
              <w:jc w:val="both"/>
              <w:rPr>
                <w:rFonts w:ascii="Verdana" w:hAnsi="Verdana"/>
                <w:sz w:val="20"/>
              </w:rPr>
            </w:pPr>
            <w:r w:rsidRPr="009049E8">
              <w:rPr>
                <w:rFonts w:ascii="Verdana" w:hAnsi="Verdana"/>
                <w:sz w:val="20"/>
                <w:lang w:eastAsia="zh-CN"/>
              </w:rPr>
              <w:t xml:space="preserve">TINTA ACRÍLICA 18 litros cor azul </w:t>
            </w:r>
            <w:proofErr w:type="spellStart"/>
            <w:r w:rsidRPr="009049E8">
              <w:rPr>
                <w:rFonts w:ascii="Verdana" w:hAnsi="Verdana"/>
                <w:sz w:val="20"/>
                <w:lang w:eastAsia="zh-CN"/>
              </w:rPr>
              <w:t>royal</w:t>
            </w:r>
            <w:proofErr w:type="spellEnd"/>
          </w:p>
        </w:tc>
        <w:tc>
          <w:tcPr>
            <w:tcW w:w="938" w:type="dxa"/>
            <w:vAlign w:val="center"/>
          </w:tcPr>
          <w:p w14:paraId="65B496D4" w14:textId="77777777" w:rsidR="00A51572" w:rsidRPr="009049E8" w:rsidRDefault="00A51572" w:rsidP="002A44B9">
            <w:pPr>
              <w:pStyle w:val="Contedodatabela"/>
              <w:widowControl w:val="0"/>
              <w:jc w:val="center"/>
              <w:rPr>
                <w:rFonts w:ascii="Verdana" w:hAnsi="Verdana"/>
                <w:sz w:val="20"/>
              </w:rPr>
            </w:pPr>
            <w:r w:rsidRPr="009049E8">
              <w:rPr>
                <w:rFonts w:ascii="Verdana" w:hAnsi="Verdana"/>
                <w:sz w:val="20"/>
                <w:lang w:eastAsia="zh-CN"/>
              </w:rPr>
              <w:t>LATA</w:t>
            </w:r>
          </w:p>
        </w:tc>
        <w:tc>
          <w:tcPr>
            <w:tcW w:w="1022" w:type="dxa"/>
            <w:vAlign w:val="center"/>
          </w:tcPr>
          <w:p w14:paraId="5C0B1F2D" w14:textId="77777777" w:rsidR="00A51572" w:rsidRPr="009049E8" w:rsidRDefault="00A51572" w:rsidP="002A44B9">
            <w:pPr>
              <w:pStyle w:val="Contedodatabela"/>
              <w:widowControl w:val="0"/>
              <w:jc w:val="center"/>
              <w:rPr>
                <w:rFonts w:ascii="Verdana" w:hAnsi="Verdana"/>
                <w:sz w:val="20"/>
              </w:rPr>
            </w:pPr>
            <w:r w:rsidRPr="009049E8">
              <w:rPr>
                <w:rFonts w:ascii="Verdana" w:hAnsi="Verdana"/>
                <w:sz w:val="20"/>
                <w:lang w:eastAsia="zh-CN"/>
              </w:rPr>
              <w:t>05</w:t>
            </w:r>
          </w:p>
        </w:tc>
      </w:tr>
      <w:tr w:rsidR="00A51572" w:rsidRPr="009049E8" w14:paraId="12ED68E1" w14:textId="77777777" w:rsidTr="00A51572">
        <w:tc>
          <w:tcPr>
            <w:tcW w:w="840" w:type="dxa"/>
          </w:tcPr>
          <w:p w14:paraId="1C5D0F02" w14:textId="77777777" w:rsidR="00A51572" w:rsidRPr="009049E8" w:rsidRDefault="00A51572" w:rsidP="002A44B9">
            <w:pPr>
              <w:pStyle w:val="Contedodatabela"/>
              <w:widowControl w:val="0"/>
              <w:jc w:val="center"/>
              <w:rPr>
                <w:rFonts w:ascii="Verdana" w:hAnsi="Verdana"/>
                <w:sz w:val="20"/>
              </w:rPr>
            </w:pPr>
            <w:r w:rsidRPr="009049E8">
              <w:rPr>
                <w:rFonts w:ascii="Verdana" w:hAnsi="Verdana"/>
                <w:sz w:val="20"/>
              </w:rPr>
              <w:t>13</w:t>
            </w:r>
          </w:p>
        </w:tc>
        <w:tc>
          <w:tcPr>
            <w:tcW w:w="7069" w:type="dxa"/>
          </w:tcPr>
          <w:p w14:paraId="391579B9" w14:textId="77777777" w:rsidR="00A51572" w:rsidRPr="009049E8" w:rsidRDefault="00A51572" w:rsidP="002A44B9">
            <w:pPr>
              <w:pStyle w:val="Contedodatabela"/>
              <w:widowControl w:val="0"/>
              <w:jc w:val="both"/>
              <w:rPr>
                <w:rFonts w:ascii="Verdana" w:hAnsi="Verdana"/>
                <w:sz w:val="20"/>
              </w:rPr>
            </w:pPr>
            <w:r w:rsidRPr="009049E8">
              <w:rPr>
                <w:rFonts w:ascii="Verdana" w:hAnsi="Verdana"/>
                <w:sz w:val="20"/>
                <w:lang w:eastAsia="zh-CN"/>
              </w:rPr>
              <w:t>BANDEJA PARA PINTURA 23 CM plástica resistente</w:t>
            </w:r>
          </w:p>
        </w:tc>
        <w:tc>
          <w:tcPr>
            <w:tcW w:w="938" w:type="dxa"/>
            <w:vAlign w:val="center"/>
          </w:tcPr>
          <w:p w14:paraId="07EB7851" w14:textId="77777777" w:rsidR="00A51572" w:rsidRPr="009049E8" w:rsidRDefault="00A51572" w:rsidP="002A44B9">
            <w:pPr>
              <w:pStyle w:val="Contedodatabela"/>
              <w:widowControl w:val="0"/>
              <w:jc w:val="center"/>
              <w:rPr>
                <w:rFonts w:ascii="Verdana" w:hAnsi="Verdana"/>
                <w:sz w:val="20"/>
              </w:rPr>
            </w:pPr>
            <w:r w:rsidRPr="009049E8">
              <w:rPr>
                <w:rFonts w:ascii="Verdana" w:hAnsi="Verdana"/>
                <w:sz w:val="20"/>
                <w:lang w:eastAsia="zh-CN"/>
              </w:rPr>
              <w:t>PÇ</w:t>
            </w:r>
          </w:p>
        </w:tc>
        <w:tc>
          <w:tcPr>
            <w:tcW w:w="1022" w:type="dxa"/>
            <w:vAlign w:val="center"/>
          </w:tcPr>
          <w:p w14:paraId="6F736130" w14:textId="77777777" w:rsidR="00A51572" w:rsidRPr="009049E8" w:rsidRDefault="00A51572" w:rsidP="002A44B9">
            <w:pPr>
              <w:pStyle w:val="Contedodatabela"/>
              <w:widowControl w:val="0"/>
              <w:jc w:val="center"/>
              <w:rPr>
                <w:rFonts w:ascii="Verdana" w:hAnsi="Verdana"/>
                <w:sz w:val="20"/>
              </w:rPr>
            </w:pPr>
            <w:r w:rsidRPr="009049E8">
              <w:rPr>
                <w:rFonts w:ascii="Verdana" w:hAnsi="Verdana"/>
                <w:sz w:val="20"/>
                <w:lang w:eastAsia="zh-CN"/>
              </w:rPr>
              <w:t>20</w:t>
            </w:r>
          </w:p>
        </w:tc>
      </w:tr>
      <w:tr w:rsidR="00A51572" w:rsidRPr="009049E8" w14:paraId="283AD291" w14:textId="77777777" w:rsidTr="00A51572">
        <w:tc>
          <w:tcPr>
            <w:tcW w:w="840" w:type="dxa"/>
          </w:tcPr>
          <w:p w14:paraId="38DD3FCE" w14:textId="77777777" w:rsidR="00A51572" w:rsidRPr="009049E8" w:rsidRDefault="00A51572" w:rsidP="002A44B9">
            <w:pPr>
              <w:pStyle w:val="Contedodatabela"/>
              <w:widowControl w:val="0"/>
              <w:jc w:val="center"/>
              <w:rPr>
                <w:rFonts w:ascii="Verdana" w:hAnsi="Verdana"/>
                <w:sz w:val="20"/>
              </w:rPr>
            </w:pPr>
            <w:r w:rsidRPr="009049E8">
              <w:rPr>
                <w:rFonts w:ascii="Verdana" w:hAnsi="Verdana"/>
                <w:sz w:val="20"/>
              </w:rPr>
              <w:t>14</w:t>
            </w:r>
          </w:p>
        </w:tc>
        <w:tc>
          <w:tcPr>
            <w:tcW w:w="7069" w:type="dxa"/>
          </w:tcPr>
          <w:p w14:paraId="1AE580EE" w14:textId="77777777" w:rsidR="00A51572" w:rsidRPr="009049E8" w:rsidRDefault="00A51572" w:rsidP="002A44B9">
            <w:pPr>
              <w:pStyle w:val="Contedodatabela"/>
              <w:widowControl w:val="0"/>
              <w:jc w:val="both"/>
              <w:rPr>
                <w:rFonts w:ascii="Verdana" w:hAnsi="Verdana"/>
                <w:sz w:val="20"/>
              </w:rPr>
            </w:pPr>
            <w:r w:rsidRPr="009049E8">
              <w:rPr>
                <w:rFonts w:ascii="Verdana" w:hAnsi="Verdana"/>
                <w:sz w:val="20"/>
                <w:lang w:eastAsia="zh-CN"/>
              </w:rPr>
              <w:t>ARGAMASSA AC 3 branca com 20kg</w:t>
            </w:r>
          </w:p>
        </w:tc>
        <w:tc>
          <w:tcPr>
            <w:tcW w:w="938" w:type="dxa"/>
            <w:vAlign w:val="center"/>
          </w:tcPr>
          <w:p w14:paraId="718FDBB0" w14:textId="77777777" w:rsidR="00A51572" w:rsidRPr="009049E8" w:rsidRDefault="00A51572" w:rsidP="002A44B9">
            <w:pPr>
              <w:pStyle w:val="Contedodatabela"/>
              <w:widowControl w:val="0"/>
              <w:jc w:val="center"/>
              <w:rPr>
                <w:rFonts w:ascii="Verdana" w:hAnsi="Verdana"/>
                <w:sz w:val="20"/>
              </w:rPr>
            </w:pPr>
            <w:r w:rsidRPr="009049E8">
              <w:rPr>
                <w:rFonts w:ascii="Verdana" w:hAnsi="Verdana"/>
                <w:sz w:val="20"/>
                <w:lang w:eastAsia="zh-CN"/>
              </w:rPr>
              <w:t>UNID</w:t>
            </w:r>
          </w:p>
        </w:tc>
        <w:tc>
          <w:tcPr>
            <w:tcW w:w="1022" w:type="dxa"/>
            <w:vAlign w:val="center"/>
          </w:tcPr>
          <w:p w14:paraId="36EBD5BD" w14:textId="77777777" w:rsidR="00A51572" w:rsidRPr="009049E8" w:rsidRDefault="00A51572" w:rsidP="002A44B9">
            <w:pPr>
              <w:pStyle w:val="Contedodatabela"/>
              <w:widowControl w:val="0"/>
              <w:jc w:val="center"/>
              <w:rPr>
                <w:rFonts w:ascii="Verdana" w:hAnsi="Verdana"/>
                <w:sz w:val="20"/>
              </w:rPr>
            </w:pPr>
            <w:r w:rsidRPr="009049E8">
              <w:rPr>
                <w:rFonts w:ascii="Verdana" w:hAnsi="Verdana"/>
                <w:sz w:val="20"/>
                <w:lang w:eastAsia="zh-CN"/>
              </w:rPr>
              <w:t>20</w:t>
            </w:r>
          </w:p>
        </w:tc>
      </w:tr>
      <w:tr w:rsidR="00A51572" w:rsidRPr="009049E8" w14:paraId="2E6986E4" w14:textId="77777777" w:rsidTr="00A51572">
        <w:tc>
          <w:tcPr>
            <w:tcW w:w="840" w:type="dxa"/>
          </w:tcPr>
          <w:p w14:paraId="73ACD4FF" w14:textId="77777777" w:rsidR="00A51572" w:rsidRPr="009049E8" w:rsidRDefault="00A51572" w:rsidP="002A44B9">
            <w:pPr>
              <w:pStyle w:val="Contedodatabela"/>
              <w:widowControl w:val="0"/>
              <w:jc w:val="center"/>
              <w:rPr>
                <w:rFonts w:ascii="Verdana" w:hAnsi="Verdana"/>
                <w:sz w:val="20"/>
              </w:rPr>
            </w:pPr>
            <w:r w:rsidRPr="009049E8">
              <w:rPr>
                <w:rFonts w:ascii="Verdana" w:hAnsi="Verdana"/>
                <w:sz w:val="20"/>
              </w:rPr>
              <w:t>15</w:t>
            </w:r>
          </w:p>
        </w:tc>
        <w:tc>
          <w:tcPr>
            <w:tcW w:w="7069" w:type="dxa"/>
          </w:tcPr>
          <w:p w14:paraId="4874300D" w14:textId="77777777" w:rsidR="00A51572" w:rsidRPr="009049E8" w:rsidRDefault="00A51572" w:rsidP="002A44B9">
            <w:pPr>
              <w:pStyle w:val="Contedodatabela"/>
              <w:widowControl w:val="0"/>
              <w:jc w:val="both"/>
              <w:rPr>
                <w:rFonts w:ascii="Verdana" w:hAnsi="Verdana"/>
                <w:sz w:val="20"/>
              </w:rPr>
            </w:pPr>
            <w:r w:rsidRPr="009049E8">
              <w:rPr>
                <w:rFonts w:ascii="Verdana" w:hAnsi="Verdana"/>
                <w:sz w:val="20"/>
                <w:lang w:eastAsia="zh-CN"/>
              </w:rPr>
              <w:t>LIXA PARA PAREDE Nº 120</w:t>
            </w:r>
          </w:p>
        </w:tc>
        <w:tc>
          <w:tcPr>
            <w:tcW w:w="938" w:type="dxa"/>
            <w:vAlign w:val="center"/>
          </w:tcPr>
          <w:p w14:paraId="2C642E7A" w14:textId="77777777" w:rsidR="00A51572" w:rsidRPr="009049E8" w:rsidRDefault="00A51572" w:rsidP="002A44B9">
            <w:pPr>
              <w:pStyle w:val="Contedodatabela"/>
              <w:widowControl w:val="0"/>
              <w:jc w:val="center"/>
              <w:rPr>
                <w:rFonts w:ascii="Verdana" w:hAnsi="Verdana"/>
                <w:sz w:val="20"/>
              </w:rPr>
            </w:pPr>
            <w:r w:rsidRPr="009049E8">
              <w:rPr>
                <w:rFonts w:ascii="Verdana" w:hAnsi="Verdana"/>
                <w:sz w:val="20"/>
                <w:lang w:eastAsia="zh-CN"/>
              </w:rPr>
              <w:t>FL</w:t>
            </w:r>
          </w:p>
        </w:tc>
        <w:tc>
          <w:tcPr>
            <w:tcW w:w="1022" w:type="dxa"/>
            <w:vAlign w:val="center"/>
          </w:tcPr>
          <w:p w14:paraId="1A57CA4D" w14:textId="77777777" w:rsidR="00A51572" w:rsidRPr="009049E8" w:rsidRDefault="00A51572" w:rsidP="002A44B9">
            <w:pPr>
              <w:pStyle w:val="Contedodatabela"/>
              <w:widowControl w:val="0"/>
              <w:jc w:val="center"/>
              <w:rPr>
                <w:rFonts w:ascii="Verdana" w:hAnsi="Verdana"/>
                <w:sz w:val="20"/>
              </w:rPr>
            </w:pPr>
            <w:r w:rsidRPr="009049E8">
              <w:rPr>
                <w:rFonts w:ascii="Verdana" w:hAnsi="Verdana"/>
                <w:sz w:val="20"/>
                <w:lang w:eastAsia="zh-CN"/>
              </w:rPr>
              <w:t>200</w:t>
            </w:r>
          </w:p>
        </w:tc>
      </w:tr>
      <w:tr w:rsidR="00A51572" w:rsidRPr="009049E8" w14:paraId="60168C84" w14:textId="77777777" w:rsidTr="00A51572">
        <w:tc>
          <w:tcPr>
            <w:tcW w:w="840" w:type="dxa"/>
          </w:tcPr>
          <w:p w14:paraId="2168A3E9" w14:textId="77777777" w:rsidR="00A51572" w:rsidRPr="009049E8" w:rsidRDefault="00A51572" w:rsidP="002A44B9">
            <w:pPr>
              <w:pStyle w:val="Contedodatabela"/>
              <w:widowControl w:val="0"/>
              <w:jc w:val="center"/>
              <w:rPr>
                <w:rFonts w:ascii="Verdana" w:hAnsi="Verdana"/>
                <w:sz w:val="20"/>
              </w:rPr>
            </w:pPr>
            <w:r w:rsidRPr="009049E8">
              <w:rPr>
                <w:rFonts w:ascii="Verdana" w:hAnsi="Verdana"/>
                <w:color w:val="000000"/>
                <w:sz w:val="20"/>
              </w:rPr>
              <w:lastRenderedPageBreak/>
              <w:t>16</w:t>
            </w:r>
          </w:p>
        </w:tc>
        <w:tc>
          <w:tcPr>
            <w:tcW w:w="7069" w:type="dxa"/>
          </w:tcPr>
          <w:p w14:paraId="4664D545" w14:textId="77777777" w:rsidR="00A51572" w:rsidRPr="009049E8" w:rsidRDefault="00A51572" w:rsidP="002A44B9">
            <w:pPr>
              <w:pStyle w:val="Contedodatabela"/>
              <w:widowControl w:val="0"/>
              <w:jc w:val="both"/>
              <w:rPr>
                <w:rFonts w:ascii="Verdana" w:hAnsi="Verdana"/>
                <w:sz w:val="20"/>
              </w:rPr>
            </w:pPr>
            <w:r w:rsidRPr="009049E8">
              <w:rPr>
                <w:rFonts w:ascii="Verdana" w:hAnsi="Verdana"/>
                <w:sz w:val="20"/>
                <w:lang w:eastAsia="zh-CN"/>
              </w:rPr>
              <w:t>LIXA PARA PAREDE Nº 150</w:t>
            </w:r>
          </w:p>
        </w:tc>
        <w:tc>
          <w:tcPr>
            <w:tcW w:w="938" w:type="dxa"/>
            <w:vAlign w:val="center"/>
          </w:tcPr>
          <w:p w14:paraId="255697AD" w14:textId="77777777" w:rsidR="00A51572" w:rsidRPr="009049E8" w:rsidRDefault="00A51572" w:rsidP="002A44B9">
            <w:pPr>
              <w:pStyle w:val="Contedodatabela"/>
              <w:widowControl w:val="0"/>
              <w:jc w:val="center"/>
              <w:rPr>
                <w:rFonts w:ascii="Verdana" w:hAnsi="Verdana"/>
                <w:sz w:val="20"/>
              </w:rPr>
            </w:pPr>
            <w:r w:rsidRPr="009049E8">
              <w:rPr>
                <w:rFonts w:ascii="Verdana" w:hAnsi="Verdana"/>
                <w:sz w:val="20"/>
                <w:lang w:eastAsia="zh-CN"/>
              </w:rPr>
              <w:t>PÇ</w:t>
            </w:r>
          </w:p>
        </w:tc>
        <w:tc>
          <w:tcPr>
            <w:tcW w:w="1022" w:type="dxa"/>
            <w:vAlign w:val="center"/>
          </w:tcPr>
          <w:p w14:paraId="06059900" w14:textId="77777777" w:rsidR="00A51572" w:rsidRPr="009049E8" w:rsidRDefault="00A51572" w:rsidP="002A44B9">
            <w:pPr>
              <w:pStyle w:val="Contedodatabela"/>
              <w:widowControl w:val="0"/>
              <w:jc w:val="center"/>
              <w:rPr>
                <w:rFonts w:ascii="Verdana" w:hAnsi="Verdana"/>
                <w:sz w:val="20"/>
              </w:rPr>
            </w:pPr>
            <w:r w:rsidRPr="009049E8">
              <w:rPr>
                <w:rFonts w:ascii="Verdana" w:hAnsi="Verdana"/>
                <w:sz w:val="20"/>
                <w:lang w:eastAsia="zh-CN"/>
              </w:rPr>
              <w:t>200</w:t>
            </w:r>
          </w:p>
        </w:tc>
      </w:tr>
      <w:tr w:rsidR="00A51572" w:rsidRPr="009049E8" w14:paraId="3AA85776" w14:textId="77777777" w:rsidTr="00A51572">
        <w:tc>
          <w:tcPr>
            <w:tcW w:w="840" w:type="dxa"/>
          </w:tcPr>
          <w:p w14:paraId="5C198895" w14:textId="77777777" w:rsidR="00A51572" w:rsidRPr="009049E8" w:rsidRDefault="00A51572" w:rsidP="002A44B9">
            <w:pPr>
              <w:pStyle w:val="Contedodatabela"/>
              <w:widowControl w:val="0"/>
              <w:jc w:val="center"/>
              <w:rPr>
                <w:rFonts w:ascii="Verdana" w:hAnsi="Verdana"/>
                <w:sz w:val="20"/>
              </w:rPr>
            </w:pPr>
            <w:r w:rsidRPr="009049E8">
              <w:rPr>
                <w:rFonts w:ascii="Verdana" w:hAnsi="Verdana"/>
                <w:color w:val="000000"/>
                <w:sz w:val="20"/>
              </w:rPr>
              <w:t>17</w:t>
            </w:r>
          </w:p>
        </w:tc>
        <w:tc>
          <w:tcPr>
            <w:tcW w:w="7069" w:type="dxa"/>
          </w:tcPr>
          <w:p w14:paraId="5A9993CB" w14:textId="77777777" w:rsidR="00A51572" w:rsidRPr="009049E8" w:rsidRDefault="00A51572" w:rsidP="002A44B9">
            <w:pPr>
              <w:pStyle w:val="Contedodatabela"/>
              <w:widowControl w:val="0"/>
              <w:jc w:val="both"/>
              <w:rPr>
                <w:rFonts w:ascii="Verdana" w:hAnsi="Verdana"/>
                <w:sz w:val="20"/>
              </w:rPr>
            </w:pPr>
            <w:r w:rsidRPr="009049E8">
              <w:rPr>
                <w:rFonts w:ascii="Verdana" w:hAnsi="Verdana"/>
                <w:sz w:val="20"/>
                <w:lang w:eastAsia="zh-CN"/>
              </w:rPr>
              <w:t>LIXA PARA PAREDE Nº 180</w:t>
            </w:r>
          </w:p>
        </w:tc>
        <w:tc>
          <w:tcPr>
            <w:tcW w:w="938" w:type="dxa"/>
            <w:vAlign w:val="center"/>
          </w:tcPr>
          <w:p w14:paraId="50C7C084" w14:textId="77777777" w:rsidR="00A51572" w:rsidRPr="009049E8" w:rsidRDefault="00A51572" w:rsidP="002A44B9">
            <w:pPr>
              <w:pStyle w:val="Contedodatabela"/>
              <w:widowControl w:val="0"/>
              <w:jc w:val="center"/>
              <w:rPr>
                <w:rFonts w:ascii="Verdana" w:hAnsi="Verdana"/>
                <w:sz w:val="20"/>
              </w:rPr>
            </w:pPr>
            <w:r w:rsidRPr="009049E8">
              <w:rPr>
                <w:rFonts w:ascii="Verdana" w:hAnsi="Verdana"/>
                <w:sz w:val="20"/>
                <w:lang w:eastAsia="zh-CN"/>
              </w:rPr>
              <w:t>FL</w:t>
            </w:r>
          </w:p>
        </w:tc>
        <w:tc>
          <w:tcPr>
            <w:tcW w:w="1022" w:type="dxa"/>
            <w:vAlign w:val="center"/>
          </w:tcPr>
          <w:p w14:paraId="1A3165C4" w14:textId="77777777" w:rsidR="00A51572" w:rsidRPr="009049E8" w:rsidRDefault="00A51572" w:rsidP="002A44B9">
            <w:pPr>
              <w:pStyle w:val="Contedodatabela"/>
              <w:widowControl w:val="0"/>
              <w:jc w:val="center"/>
              <w:rPr>
                <w:rFonts w:ascii="Verdana" w:hAnsi="Verdana"/>
                <w:sz w:val="20"/>
              </w:rPr>
            </w:pPr>
            <w:r w:rsidRPr="009049E8">
              <w:rPr>
                <w:rFonts w:ascii="Verdana" w:hAnsi="Verdana"/>
                <w:sz w:val="20"/>
                <w:lang w:eastAsia="zh-CN"/>
              </w:rPr>
              <w:t>200</w:t>
            </w:r>
          </w:p>
        </w:tc>
      </w:tr>
      <w:tr w:rsidR="00A51572" w:rsidRPr="009049E8" w14:paraId="4A474929" w14:textId="77777777" w:rsidTr="00A51572">
        <w:tc>
          <w:tcPr>
            <w:tcW w:w="840" w:type="dxa"/>
          </w:tcPr>
          <w:p w14:paraId="673028B9" w14:textId="77777777" w:rsidR="00A51572" w:rsidRPr="009049E8" w:rsidRDefault="00A51572" w:rsidP="002A44B9">
            <w:pPr>
              <w:pStyle w:val="Contedodatabela"/>
              <w:widowControl w:val="0"/>
              <w:jc w:val="center"/>
              <w:rPr>
                <w:rFonts w:ascii="Verdana" w:hAnsi="Verdana"/>
                <w:sz w:val="20"/>
              </w:rPr>
            </w:pPr>
            <w:r w:rsidRPr="009049E8">
              <w:rPr>
                <w:rFonts w:ascii="Verdana" w:hAnsi="Verdana"/>
                <w:color w:val="000000"/>
                <w:sz w:val="20"/>
              </w:rPr>
              <w:t>18</w:t>
            </w:r>
          </w:p>
        </w:tc>
        <w:tc>
          <w:tcPr>
            <w:tcW w:w="7069" w:type="dxa"/>
          </w:tcPr>
          <w:p w14:paraId="3D973FC3" w14:textId="77777777" w:rsidR="00A51572" w:rsidRPr="009049E8" w:rsidRDefault="00A51572" w:rsidP="002A44B9">
            <w:pPr>
              <w:pStyle w:val="Contedodatabela"/>
              <w:widowControl w:val="0"/>
              <w:jc w:val="both"/>
              <w:rPr>
                <w:rFonts w:ascii="Verdana" w:hAnsi="Verdana"/>
                <w:sz w:val="20"/>
              </w:rPr>
            </w:pPr>
            <w:r w:rsidRPr="009049E8">
              <w:rPr>
                <w:rFonts w:ascii="Verdana" w:hAnsi="Verdana"/>
                <w:sz w:val="20"/>
                <w:lang w:eastAsia="zh-CN"/>
              </w:rPr>
              <w:t>CABO PARA ROLO DE PINTURA 23 cm</w:t>
            </w:r>
          </w:p>
        </w:tc>
        <w:tc>
          <w:tcPr>
            <w:tcW w:w="938" w:type="dxa"/>
            <w:vAlign w:val="center"/>
          </w:tcPr>
          <w:p w14:paraId="6E75EDA9" w14:textId="77777777" w:rsidR="00A51572" w:rsidRPr="009049E8" w:rsidRDefault="00A51572" w:rsidP="002A44B9">
            <w:pPr>
              <w:pStyle w:val="Contedodatabela"/>
              <w:widowControl w:val="0"/>
              <w:jc w:val="center"/>
              <w:rPr>
                <w:rFonts w:ascii="Verdana" w:hAnsi="Verdana"/>
                <w:sz w:val="20"/>
              </w:rPr>
            </w:pPr>
            <w:r w:rsidRPr="009049E8">
              <w:rPr>
                <w:rFonts w:ascii="Verdana" w:hAnsi="Verdana"/>
                <w:sz w:val="20"/>
                <w:lang w:eastAsia="zh-CN"/>
              </w:rPr>
              <w:t>UNID</w:t>
            </w:r>
          </w:p>
        </w:tc>
        <w:tc>
          <w:tcPr>
            <w:tcW w:w="1022" w:type="dxa"/>
            <w:vAlign w:val="center"/>
          </w:tcPr>
          <w:p w14:paraId="3D2B53B9" w14:textId="77777777" w:rsidR="00A51572" w:rsidRPr="009049E8" w:rsidRDefault="00A51572" w:rsidP="002A44B9">
            <w:pPr>
              <w:pStyle w:val="Contedodatabela"/>
              <w:widowControl w:val="0"/>
              <w:jc w:val="center"/>
              <w:rPr>
                <w:rFonts w:ascii="Verdana" w:hAnsi="Verdana"/>
                <w:sz w:val="20"/>
              </w:rPr>
            </w:pPr>
            <w:r w:rsidRPr="009049E8">
              <w:rPr>
                <w:rFonts w:ascii="Verdana" w:hAnsi="Verdana"/>
                <w:sz w:val="20"/>
                <w:lang w:eastAsia="zh-CN"/>
              </w:rPr>
              <w:t>20</w:t>
            </w:r>
          </w:p>
        </w:tc>
      </w:tr>
      <w:tr w:rsidR="00A51572" w:rsidRPr="009049E8" w14:paraId="4DB92F2E" w14:textId="77777777" w:rsidTr="00A51572">
        <w:tc>
          <w:tcPr>
            <w:tcW w:w="840" w:type="dxa"/>
          </w:tcPr>
          <w:p w14:paraId="2BCE8861" w14:textId="77777777" w:rsidR="00A51572" w:rsidRPr="009049E8" w:rsidRDefault="00A51572" w:rsidP="002A44B9">
            <w:pPr>
              <w:pStyle w:val="Contedodatabela"/>
              <w:widowControl w:val="0"/>
              <w:jc w:val="center"/>
              <w:rPr>
                <w:rFonts w:ascii="Verdana" w:hAnsi="Verdana"/>
                <w:sz w:val="20"/>
              </w:rPr>
            </w:pPr>
            <w:r w:rsidRPr="009049E8">
              <w:rPr>
                <w:rFonts w:ascii="Verdana" w:hAnsi="Verdana"/>
                <w:color w:val="000000"/>
                <w:sz w:val="20"/>
              </w:rPr>
              <w:t>19</w:t>
            </w:r>
          </w:p>
        </w:tc>
        <w:tc>
          <w:tcPr>
            <w:tcW w:w="7069" w:type="dxa"/>
          </w:tcPr>
          <w:p w14:paraId="2D52CCF4" w14:textId="77777777" w:rsidR="00A51572" w:rsidRPr="009049E8" w:rsidRDefault="00A51572" w:rsidP="002A44B9">
            <w:pPr>
              <w:pStyle w:val="Contedodatabela"/>
              <w:widowControl w:val="0"/>
              <w:jc w:val="both"/>
              <w:rPr>
                <w:rFonts w:ascii="Verdana" w:hAnsi="Verdana"/>
                <w:sz w:val="20"/>
              </w:rPr>
            </w:pPr>
            <w:r w:rsidRPr="009049E8">
              <w:rPr>
                <w:rFonts w:ascii="Verdana" w:hAnsi="Verdana"/>
                <w:sz w:val="20"/>
                <w:lang w:eastAsia="zh-CN"/>
              </w:rPr>
              <w:t>MASSA CORRIDA, SC C 20 KG</w:t>
            </w:r>
          </w:p>
        </w:tc>
        <w:tc>
          <w:tcPr>
            <w:tcW w:w="938" w:type="dxa"/>
            <w:vAlign w:val="center"/>
          </w:tcPr>
          <w:p w14:paraId="5C8D6CB4" w14:textId="77777777" w:rsidR="00A51572" w:rsidRPr="009049E8" w:rsidRDefault="00A51572" w:rsidP="002A44B9">
            <w:pPr>
              <w:pStyle w:val="Contedodatabela"/>
              <w:widowControl w:val="0"/>
              <w:jc w:val="center"/>
              <w:rPr>
                <w:rFonts w:ascii="Verdana" w:hAnsi="Verdana"/>
                <w:sz w:val="20"/>
              </w:rPr>
            </w:pPr>
            <w:r w:rsidRPr="009049E8">
              <w:rPr>
                <w:rFonts w:ascii="Verdana" w:hAnsi="Verdana"/>
                <w:sz w:val="20"/>
                <w:lang w:eastAsia="zh-CN"/>
              </w:rPr>
              <w:t>SC</w:t>
            </w:r>
          </w:p>
        </w:tc>
        <w:tc>
          <w:tcPr>
            <w:tcW w:w="1022" w:type="dxa"/>
            <w:vAlign w:val="center"/>
          </w:tcPr>
          <w:p w14:paraId="38901AD8" w14:textId="77777777" w:rsidR="00A51572" w:rsidRPr="009049E8" w:rsidRDefault="00A51572" w:rsidP="002A44B9">
            <w:pPr>
              <w:pStyle w:val="Contedodatabela"/>
              <w:widowControl w:val="0"/>
              <w:jc w:val="center"/>
              <w:rPr>
                <w:rFonts w:ascii="Verdana" w:hAnsi="Verdana"/>
                <w:sz w:val="20"/>
              </w:rPr>
            </w:pPr>
            <w:r w:rsidRPr="009049E8">
              <w:rPr>
                <w:rFonts w:ascii="Verdana" w:hAnsi="Verdana"/>
                <w:sz w:val="20"/>
                <w:lang w:eastAsia="zh-CN"/>
              </w:rPr>
              <w:t>20</w:t>
            </w:r>
          </w:p>
        </w:tc>
      </w:tr>
      <w:tr w:rsidR="00A51572" w:rsidRPr="009049E8" w14:paraId="42532EBB" w14:textId="77777777" w:rsidTr="00A51572">
        <w:tc>
          <w:tcPr>
            <w:tcW w:w="840" w:type="dxa"/>
          </w:tcPr>
          <w:p w14:paraId="5453E10F" w14:textId="77777777" w:rsidR="00A51572" w:rsidRPr="009049E8" w:rsidRDefault="00A51572" w:rsidP="002A44B9">
            <w:pPr>
              <w:pStyle w:val="Contedodatabela"/>
              <w:widowControl w:val="0"/>
              <w:jc w:val="center"/>
              <w:rPr>
                <w:rFonts w:ascii="Verdana" w:hAnsi="Verdana"/>
                <w:sz w:val="20"/>
              </w:rPr>
            </w:pPr>
            <w:r w:rsidRPr="009049E8">
              <w:rPr>
                <w:rFonts w:ascii="Verdana" w:hAnsi="Verdana"/>
                <w:color w:val="000000"/>
                <w:sz w:val="20"/>
              </w:rPr>
              <w:t>20</w:t>
            </w:r>
          </w:p>
        </w:tc>
        <w:tc>
          <w:tcPr>
            <w:tcW w:w="7069" w:type="dxa"/>
          </w:tcPr>
          <w:p w14:paraId="30EDE520" w14:textId="77777777" w:rsidR="00A51572" w:rsidRPr="009049E8" w:rsidRDefault="00A51572" w:rsidP="002A44B9">
            <w:pPr>
              <w:pStyle w:val="Contedodatabela"/>
              <w:widowControl w:val="0"/>
              <w:jc w:val="both"/>
              <w:rPr>
                <w:rFonts w:ascii="Verdana" w:hAnsi="Verdana"/>
                <w:sz w:val="20"/>
              </w:rPr>
            </w:pPr>
            <w:r w:rsidRPr="009049E8">
              <w:rPr>
                <w:rFonts w:ascii="Verdana" w:hAnsi="Verdana"/>
                <w:sz w:val="20"/>
                <w:lang w:eastAsia="zh-CN"/>
              </w:rPr>
              <w:t>BLOCO DE ESPUMA pedreiro rejunte acabamento construção 23x13x8</w:t>
            </w:r>
          </w:p>
        </w:tc>
        <w:tc>
          <w:tcPr>
            <w:tcW w:w="938" w:type="dxa"/>
            <w:vAlign w:val="center"/>
          </w:tcPr>
          <w:p w14:paraId="317BCCF3" w14:textId="77777777" w:rsidR="00A51572" w:rsidRPr="009049E8" w:rsidRDefault="00A51572" w:rsidP="002A44B9">
            <w:pPr>
              <w:pStyle w:val="Contedodatabela"/>
              <w:widowControl w:val="0"/>
              <w:jc w:val="center"/>
              <w:rPr>
                <w:rFonts w:ascii="Verdana" w:hAnsi="Verdana"/>
                <w:sz w:val="20"/>
              </w:rPr>
            </w:pPr>
            <w:r w:rsidRPr="009049E8">
              <w:rPr>
                <w:rFonts w:ascii="Verdana" w:hAnsi="Verdana"/>
                <w:sz w:val="20"/>
                <w:lang w:eastAsia="zh-CN"/>
              </w:rPr>
              <w:t>UNID</w:t>
            </w:r>
          </w:p>
        </w:tc>
        <w:tc>
          <w:tcPr>
            <w:tcW w:w="1022" w:type="dxa"/>
            <w:vAlign w:val="center"/>
          </w:tcPr>
          <w:p w14:paraId="75725553" w14:textId="77777777" w:rsidR="00A51572" w:rsidRPr="009049E8" w:rsidRDefault="00A51572" w:rsidP="002A44B9">
            <w:pPr>
              <w:pStyle w:val="Contedodatabela"/>
              <w:widowControl w:val="0"/>
              <w:jc w:val="center"/>
              <w:rPr>
                <w:rFonts w:ascii="Verdana" w:hAnsi="Verdana"/>
                <w:sz w:val="20"/>
              </w:rPr>
            </w:pPr>
            <w:r w:rsidRPr="009049E8">
              <w:rPr>
                <w:rFonts w:ascii="Verdana" w:hAnsi="Verdana"/>
                <w:sz w:val="20"/>
                <w:lang w:eastAsia="zh-CN"/>
              </w:rPr>
              <w:t>30</w:t>
            </w:r>
          </w:p>
        </w:tc>
      </w:tr>
      <w:tr w:rsidR="00A51572" w:rsidRPr="009049E8" w14:paraId="4173CBB9" w14:textId="77777777" w:rsidTr="00A51572">
        <w:tc>
          <w:tcPr>
            <w:tcW w:w="840" w:type="dxa"/>
          </w:tcPr>
          <w:p w14:paraId="0C3487D7" w14:textId="77777777" w:rsidR="00A51572" w:rsidRPr="009049E8" w:rsidRDefault="00A51572" w:rsidP="002A44B9">
            <w:pPr>
              <w:pStyle w:val="Contedodatabela"/>
              <w:widowControl w:val="0"/>
              <w:jc w:val="center"/>
              <w:rPr>
                <w:rFonts w:ascii="Verdana" w:hAnsi="Verdana"/>
                <w:sz w:val="20"/>
              </w:rPr>
            </w:pPr>
            <w:r w:rsidRPr="009049E8">
              <w:rPr>
                <w:rFonts w:ascii="Verdana" w:hAnsi="Verdana"/>
                <w:color w:val="000000"/>
                <w:sz w:val="20"/>
              </w:rPr>
              <w:t>21</w:t>
            </w:r>
          </w:p>
        </w:tc>
        <w:tc>
          <w:tcPr>
            <w:tcW w:w="7069" w:type="dxa"/>
          </w:tcPr>
          <w:p w14:paraId="564BF6A8" w14:textId="77777777" w:rsidR="00A51572" w:rsidRPr="009049E8" w:rsidRDefault="00A51572" w:rsidP="002A44B9">
            <w:pPr>
              <w:pStyle w:val="Contedodatabela"/>
              <w:widowControl w:val="0"/>
              <w:jc w:val="both"/>
              <w:rPr>
                <w:rFonts w:ascii="Verdana" w:hAnsi="Verdana"/>
                <w:sz w:val="20"/>
              </w:rPr>
            </w:pPr>
            <w:r w:rsidRPr="009049E8">
              <w:rPr>
                <w:rFonts w:ascii="Verdana" w:hAnsi="Verdana"/>
                <w:sz w:val="20"/>
                <w:lang w:eastAsia="zh-CN"/>
              </w:rPr>
              <w:t>ESPÁTULA DE AÇO Nº 10 com cabo de madeira</w:t>
            </w:r>
          </w:p>
        </w:tc>
        <w:tc>
          <w:tcPr>
            <w:tcW w:w="938" w:type="dxa"/>
            <w:vAlign w:val="center"/>
          </w:tcPr>
          <w:p w14:paraId="3B4263AC" w14:textId="77777777" w:rsidR="00A51572" w:rsidRPr="009049E8" w:rsidRDefault="00A51572" w:rsidP="002A44B9">
            <w:pPr>
              <w:pStyle w:val="Contedodatabela"/>
              <w:widowControl w:val="0"/>
              <w:jc w:val="center"/>
              <w:rPr>
                <w:rFonts w:ascii="Verdana" w:hAnsi="Verdana"/>
                <w:sz w:val="20"/>
              </w:rPr>
            </w:pPr>
            <w:r w:rsidRPr="009049E8">
              <w:rPr>
                <w:rFonts w:ascii="Verdana" w:hAnsi="Verdana"/>
                <w:sz w:val="20"/>
                <w:lang w:eastAsia="zh-CN"/>
              </w:rPr>
              <w:t>PÇ</w:t>
            </w:r>
          </w:p>
        </w:tc>
        <w:tc>
          <w:tcPr>
            <w:tcW w:w="1022" w:type="dxa"/>
            <w:vAlign w:val="center"/>
          </w:tcPr>
          <w:p w14:paraId="7CF692C0" w14:textId="77777777" w:rsidR="00A51572" w:rsidRPr="009049E8" w:rsidRDefault="00A51572" w:rsidP="002A44B9">
            <w:pPr>
              <w:pStyle w:val="Contedodatabela"/>
              <w:widowControl w:val="0"/>
              <w:jc w:val="center"/>
              <w:rPr>
                <w:rFonts w:ascii="Verdana" w:hAnsi="Verdana"/>
                <w:sz w:val="20"/>
              </w:rPr>
            </w:pPr>
            <w:r w:rsidRPr="009049E8">
              <w:rPr>
                <w:rFonts w:ascii="Verdana" w:hAnsi="Verdana"/>
                <w:sz w:val="20"/>
                <w:lang w:eastAsia="zh-CN"/>
              </w:rPr>
              <w:t>10</w:t>
            </w:r>
          </w:p>
        </w:tc>
      </w:tr>
      <w:tr w:rsidR="00A51572" w:rsidRPr="009049E8" w14:paraId="1ED3D54E" w14:textId="77777777" w:rsidTr="00A51572">
        <w:tc>
          <w:tcPr>
            <w:tcW w:w="840" w:type="dxa"/>
          </w:tcPr>
          <w:p w14:paraId="125B56D8" w14:textId="77777777" w:rsidR="00A51572" w:rsidRPr="009049E8" w:rsidRDefault="00A51572" w:rsidP="002A44B9">
            <w:pPr>
              <w:pStyle w:val="Contedodatabela"/>
              <w:widowControl w:val="0"/>
              <w:jc w:val="center"/>
              <w:rPr>
                <w:rFonts w:ascii="Verdana" w:hAnsi="Verdana"/>
                <w:sz w:val="20"/>
              </w:rPr>
            </w:pPr>
            <w:r w:rsidRPr="009049E8">
              <w:rPr>
                <w:rFonts w:ascii="Verdana" w:hAnsi="Verdana"/>
                <w:color w:val="000000"/>
                <w:sz w:val="20"/>
              </w:rPr>
              <w:t>22</w:t>
            </w:r>
          </w:p>
        </w:tc>
        <w:tc>
          <w:tcPr>
            <w:tcW w:w="7069" w:type="dxa"/>
          </w:tcPr>
          <w:p w14:paraId="551F5FC1" w14:textId="77777777" w:rsidR="00A51572" w:rsidRPr="009049E8" w:rsidRDefault="00A51572" w:rsidP="002A44B9">
            <w:pPr>
              <w:pStyle w:val="Contedodatabela"/>
              <w:widowControl w:val="0"/>
              <w:jc w:val="both"/>
              <w:rPr>
                <w:rFonts w:ascii="Verdana" w:hAnsi="Verdana"/>
                <w:sz w:val="20"/>
              </w:rPr>
            </w:pPr>
            <w:r w:rsidRPr="009049E8">
              <w:rPr>
                <w:rFonts w:ascii="Verdana" w:hAnsi="Verdana"/>
                <w:sz w:val="20"/>
                <w:lang w:eastAsia="zh-CN"/>
              </w:rPr>
              <w:t>COLHER DE PEDREIRO Nº 08</w:t>
            </w:r>
          </w:p>
        </w:tc>
        <w:tc>
          <w:tcPr>
            <w:tcW w:w="938" w:type="dxa"/>
            <w:vAlign w:val="center"/>
          </w:tcPr>
          <w:p w14:paraId="2FA94D4D" w14:textId="77777777" w:rsidR="00A51572" w:rsidRPr="009049E8" w:rsidRDefault="00A51572" w:rsidP="002A44B9">
            <w:pPr>
              <w:pStyle w:val="Contedodatabela"/>
              <w:widowControl w:val="0"/>
              <w:jc w:val="center"/>
              <w:rPr>
                <w:rFonts w:ascii="Verdana" w:hAnsi="Verdana"/>
                <w:sz w:val="20"/>
              </w:rPr>
            </w:pPr>
            <w:r w:rsidRPr="009049E8">
              <w:rPr>
                <w:rFonts w:ascii="Verdana" w:hAnsi="Verdana"/>
                <w:sz w:val="20"/>
                <w:lang w:eastAsia="zh-CN"/>
              </w:rPr>
              <w:t>UNID</w:t>
            </w:r>
          </w:p>
        </w:tc>
        <w:tc>
          <w:tcPr>
            <w:tcW w:w="1022" w:type="dxa"/>
            <w:vAlign w:val="center"/>
          </w:tcPr>
          <w:p w14:paraId="0D0742D1" w14:textId="77777777" w:rsidR="00A51572" w:rsidRPr="009049E8" w:rsidRDefault="00A51572" w:rsidP="002A44B9">
            <w:pPr>
              <w:pStyle w:val="Contedodatabela"/>
              <w:widowControl w:val="0"/>
              <w:jc w:val="center"/>
              <w:rPr>
                <w:rFonts w:ascii="Verdana" w:hAnsi="Verdana"/>
                <w:sz w:val="20"/>
              </w:rPr>
            </w:pPr>
            <w:r w:rsidRPr="009049E8">
              <w:rPr>
                <w:rFonts w:ascii="Verdana" w:hAnsi="Verdana"/>
                <w:sz w:val="20"/>
                <w:lang w:eastAsia="zh-CN"/>
              </w:rPr>
              <w:t>04</w:t>
            </w:r>
          </w:p>
        </w:tc>
      </w:tr>
      <w:tr w:rsidR="00A51572" w:rsidRPr="009049E8" w14:paraId="5AA82704" w14:textId="77777777" w:rsidTr="00A51572">
        <w:tc>
          <w:tcPr>
            <w:tcW w:w="840" w:type="dxa"/>
          </w:tcPr>
          <w:p w14:paraId="3FAAD778" w14:textId="77777777" w:rsidR="00A51572" w:rsidRPr="009049E8" w:rsidRDefault="00A51572" w:rsidP="002A44B9">
            <w:pPr>
              <w:pStyle w:val="Contedodatabela"/>
              <w:widowControl w:val="0"/>
              <w:jc w:val="center"/>
              <w:rPr>
                <w:rFonts w:ascii="Verdana" w:hAnsi="Verdana"/>
                <w:sz w:val="20"/>
              </w:rPr>
            </w:pPr>
            <w:r w:rsidRPr="009049E8">
              <w:rPr>
                <w:rFonts w:ascii="Verdana" w:hAnsi="Verdana"/>
                <w:color w:val="000000"/>
                <w:sz w:val="20"/>
              </w:rPr>
              <w:t>23</w:t>
            </w:r>
          </w:p>
        </w:tc>
        <w:tc>
          <w:tcPr>
            <w:tcW w:w="7069" w:type="dxa"/>
          </w:tcPr>
          <w:p w14:paraId="1818F109" w14:textId="77777777" w:rsidR="00A51572" w:rsidRPr="009049E8" w:rsidRDefault="00A51572" w:rsidP="002A44B9">
            <w:pPr>
              <w:pStyle w:val="Contedodatabela"/>
              <w:widowControl w:val="0"/>
              <w:jc w:val="both"/>
              <w:rPr>
                <w:rFonts w:ascii="Verdana" w:hAnsi="Verdana"/>
                <w:sz w:val="20"/>
              </w:rPr>
            </w:pPr>
            <w:r w:rsidRPr="009049E8">
              <w:rPr>
                <w:rFonts w:ascii="Verdana" w:hAnsi="Verdana"/>
                <w:sz w:val="20"/>
                <w:lang w:eastAsia="zh-CN"/>
              </w:rPr>
              <w:t>MARTELO DE BORRACHA para assentar piso cerâmico 60 cm</w:t>
            </w:r>
          </w:p>
        </w:tc>
        <w:tc>
          <w:tcPr>
            <w:tcW w:w="938" w:type="dxa"/>
            <w:vAlign w:val="center"/>
          </w:tcPr>
          <w:p w14:paraId="0FE3A2F7" w14:textId="77777777" w:rsidR="00A51572" w:rsidRPr="009049E8" w:rsidRDefault="00A51572" w:rsidP="002A44B9">
            <w:pPr>
              <w:pStyle w:val="Contedodatabela"/>
              <w:widowControl w:val="0"/>
              <w:jc w:val="center"/>
              <w:rPr>
                <w:rFonts w:ascii="Verdana" w:hAnsi="Verdana"/>
                <w:sz w:val="20"/>
              </w:rPr>
            </w:pPr>
            <w:r w:rsidRPr="009049E8">
              <w:rPr>
                <w:rFonts w:ascii="Verdana" w:hAnsi="Verdana"/>
                <w:sz w:val="20"/>
                <w:lang w:eastAsia="zh-CN"/>
              </w:rPr>
              <w:t>UNDI</w:t>
            </w:r>
          </w:p>
        </w:tc>
        <w:tc>
          <w:tcPr>
            <w:tcW w:w="1022" w:type="dxa"/>
            <w:vAlign w:val="center"/>
          </w:tcPr>
          <w:p w14:paraId="2AEF9627" w14:textId="77777777" w:rsidR="00A51572" w:rsidRPr="009049E8" w:rsidRDefault="00A51572" w:rsidP="002A44B9">
            <w:pPr>
              <w:pStyle w:val="Contedodatabela"/>
              <w:widowControl w:val="0"/>
              <w:jc w:val="center"/>
              <w:rPr>
                <w:rFonts w:ascii="Verdana" w:hAnsi="Verdana"/>
                <w:sz w:val="20"/>
              </w:rPr>
            </w:pPr>
            <w:r w:rsidRPr="009049E8">
              <w:rPr>
                <w:rFonts w:ascii="Verdana" w:hAnsi="Verdana"/>
                <w:sz w:val="20"/>
                <w:lang w:eastAsia="zh-CN"/>
              </w:rPr>
              <w:t>03</w:t>
            </w:r>
          </w:p>
        </w:tc>
      </w:tr>
      <w:tr w:rsidR="00A51572" w:rsidRPr="009049E8" w14:paraId="71FCEEC2" w14:textId="77777777" w:rsidTr="00A51572">
        <w:tc>
          <w:tcPr>
            <w:tcW w:w="840" w:type="dxa"/>
          </w:tcPr>
          <w:p w14:paraId="7FEDB451" w14:textId="77777777" w:rsidR="00A51572" w:rsidRPr="009049E8" w:rsidRDefault="00A51572" w:rsidP="002A44B9">
            <w:pPr>
              <w:pStyle w:val="Contedodatabela"/>
              <w:widowControl w:val="0"/>
              <w:jc w:val="center"/>
              <w:rPr>
                <w:rFonts w:ascii="Verdana" w:hAnsi="Verdana"/>
                <w:sz w:val="20"/>
              </w:rPr>
            </w:pPr>
            <w:r w:rsidRPr="009049E8">
              <w:rPr>
                <w:rFonts w:ascii="Verdana" w:hAnsi="Verdana"/>
                <w:color w:val="000000"/>
                <w:sz w:val="20"/>
              </w:rPr>
              <w:t>24</w:t>
            </w:r>
          </w:p>
        </w:tc>
        <w:tc>
          <w:tcPr>
            <w:tcW w:w="7069" w:type="dxa"/>
          </w:tcPr>
          <w:p w14:paraId="5D2B8EE5" w14:textId="77777777" w:rsidR="00A51572" w:rsidRPr="009049E8" w:rsidRDefault="00A51572" w:rsidP="002A44B9">
            <w:pPr>
              <w:pStyle w:val="Contedodatabela"/>
              <w:widowControl w:val="0"/>
              <w:jc w:val="both"/>
              <w:rPr>
                <w:rFonts w:ascii="Verdana" w:hAnsi="Verdana"/>
                <w:sz w:val="20"/>
              </w:rPr>
            </w:pPr>
            <w:r w:rsidRPr="009049E8">
              <w:rPr>
                <w:rFonts w:ascii="Verdana" w:hAnsi="Verdana"/>
                <w:sz w:val="20"/>
                <w:lang w:eastAsia="zh-CN"/>
              </w:rPr>
              <w:t>RÉGUA DE ALUMÍNIO para pedreiro, medindo 02 metros</w:t>
            </w:r>
          </w:p>
        </w:tc>
        <w:tc>
          <w:tcPr>
            <w:tcW w:w="938" w:type="dxa"/>
            <w:vAlign w:val="center"/>
          </w:tcPr>
          <w:p w14:paraId="6B15D09D" w14:textId="77777777" w:rsidR="00A51572" w:rsidRPr="009049E8" w:rsidRDefault="00A51572" w:rsidP="002A44B9">
            <w:pPr>
              <w:pStyle w:val="Contedodatabela"/>
              <w:widowControl w:val="0"/>
              <w:jc w:val="center"/>
              <w:rPr>
                <w:rFonts w:ascii="Verdana" w:hAnsi="Verdana"/>
                <w:sz w:val="20"/>
              </w:rPr>
            </w:pPr>
            <w:r w:rsidRPr="009049E8">
              <w:rPr>
                <w:rFonts w:ascii="Verdana" w:hAnsi="Verdana"/>
                <w:sz w:val="20"/>
                <w:lang w:eastAsia="zh-CN"/>
              </w:rPr>
              <w:t>UND</w:t>
            </w:r>
          </w:p>
        </w:tc>
        <w:tc>
          <w:tcPr>
            <w:tcW w:w="1022" w:type="dxa"/>
            <w:vAlign w:val="center"/>
          </w:tcPr>
          <w:p w14:paraId="3EF106AE" w14:textId="77777777" w:rsidR="00A51572" w:rsidRPr="009049E8" w:rsidRDefault="00A51572" w:rsidP="002A44B9">
            <w:pPr>
              <w:pStyle w:val="Contedodatabela"/>
              <w:widowControl w:val="0"/>
              <w:jc w:val="center"/>
              <w:rPr>
                <w:rFonts w:ascii="Verdana" w:hAnsi="Verdana"/>
                <w:sz w:val="20"/>
              </w:rPr>
            </w:pPr>
            <w:r w:rsidRPr="009049E8">
              <w:rPr>
                <w:rFonts w:ascii="Verdana" w:hAnsi="Verdana"/>
                <w:sz w:val="20"/>
                <w:lang w:eastAsia="zh-CN"/>
              </w:rPr>
              <w:t>04</w:t>
            </w:r>
          </w:p>
        </w:tc>
      </w:tr>
      <w:tr w:rsidR="00A51572" w:rsidRPr="009049E8" w14:paraId="5E307C86" w14:textId="77777777" w:rsidTr="00A51572">
        <w:tc>
          <w:tcPr>
            <w:tcW w:w="840" w:type="dxa"/>
          </w:tcPr>
          <w:p w14:paraId="0F60865C" w14:textId="77777777" w:rsidR="00A51572" w:rsidRPr="009049E8" w:rsidRDefault="00A51572" w:rsidP="002A44B9">
            <w:pPr>
              <w:pStyle w:val="Contedodatabela"/>
              <w:widowControl w:val="0"/>
              <w:jc w:val="center"/>
              <w:rPr>
                <w:rFonts w:ascii="Verdana" w:hAnsi="Verdana"/>
                <w:sz w:val="20"/>
              </w:rPr>
            </w:pPr>
            <w:r w:rsidRPr="009049E8">
              <w:rPr>
                <w:rFonts w:ascii="Verdana" w:hAnsi="Verdana"/>
                <w:color w:val="000000"/>
                <w:sz w:val="20"/>
              </w:rPr>
              <w:t>25</w:t>
            </w:r>
          </w:p>
        </w:tc>
        <w:tc>
          <w:tcPr>
            <w:tcW w:w="7069" w:type="dxa"/>
          </w:tcPr>
          <w:p w14:paraId="050F30E5" w14:textId="77777777" w:rsidR="00A51572" w:rsidRPr="009049E8" w:rsidRDefault="00A51572" w:rsidP="002A44B9">
            <w:pPr>
              <w:pStyle w:val="Contedodatabela"/>
              <w:widowControl w:val="0"/>
              <w:jc w:val="both"/>
              <w:rPr>
                <w:rFonts w:ascii="Verdana" w:hAnsi="Verdana"/>
                <w:sz w:val="20"/>
              </w:rPr>
            </w:pPr>
            <w:r w:rsidRPr="009049E8">
              <w:rPr>
                <w:rFonts w:ascii="Verdana" w:hAnsi="Verdana"/>
                <w:sz w:val="20"/>
                <w:lang w:eastAsia="zh-CN"/>
              </w:rPr>
              <w:t xml:space="preserve">DISCO DE CORTE </w:t>
            </w:r>
            <w:r w:rsidRPr="009049E8">
              <w:rPr>
                <w:rFonts w:ascii="Verdana" w:hAnsi="Verdana"/>
                <w:sz w:val="20"/>
              </w:rPr>
              <w:t>para madeira</w:t>
            </w:r>
          </w:p>
        </w:tc>
        <w:tc>
          <w:tcPr>
            <w:tcW w:w="938" w:type="dxa"/>
            <w:vAlign w:val="center"/>
          </w:tcPr>
          <w:p w14:paraId="32D380E2" w14:textId="77777777" w:rsidR="00A51572" w:rsidRPr="009049E8" w:rsidRDefault="00A51572" w:rsidP="002A44B9">
            <w:pPr>
              <w:pStyle w:val="Contedodatabela"/>
              <w:widowControl w:val="0"/>
              <w:jc w:val="center"/>
              <w:rPr>
                <w:rFonts w:ascii="Verdana" w:hAnsi="Verdana"/>
                <w:sz w:val="20"/>
              </w:rPr>
            </w:pPr>
            <w:r w:rsidRPr="009049E8">
              <w:rPr>
                <w:rFonts w:ascii="Verdana" w:hAnsi="Verdana"/>
                <w:sz w:val="20"/>
                <w:lang w:eastAsia="zh-CN"/>
              </w:rPr>
              <w:t>PÇ</w:t>
            </w:r>
          </w:p>
        </w:tc>
        <w:tc>
          <w:tcPr>
            <w:tcW w:w="1022" w:type="dxa"/>
            <w:vAlign w:val="center"/>
          </w:tcPr>
          <w:p w14:paraId="770420B6" w14:textId="77777777" w:rsidR="00A51572" w:rsidRPr="009049E8" w:rsidRDefault="00A51572" w:rsidP="002A44B9">
            <w:pPr>
              <w:pStyle w:val="Contedodatabela"/>
              <w:widowControl w:val="0"/>
              <w:jc w:val="center"/>
              <w:rPr>
                <w:rFonts w:ascii="Verdana" w:hAnsi="Verdana"/>
                <w:sz w:val="20"/>
              </w:rPr>
            </w:pPr>
            <w:r w:rsidRPr="009049E8">
              <w:rPr>
                <w:rFonts w:ascii="Verdana" w:hAnsi="Verdana"/>
                <w:sz w:val="20"/>
                <w:lang w:eastAsia="zh-CN"/>
              </w:rPr>
              <w:t>10</w:t>
            </w:r>
          </w:p>
        </w:tc>
      </w:tr>
      <w:tr w:rsidR="00A51572" w:rsidRPr="009049E8" w14:paraId="7F71E4B3" w14:textId="77777777" w:rsidTr="00A51572">
        <w:tc>
          <w:tcPr>
            <w:tcW w:w="840" w:type="dxa"/>
          </w:tcPr>
          <w:p w14:paraId="052604F0" w14:textId="77777777" w:rsidR="00A51572" w:rsidRPr="009049E8" w:rsidRDefault="00A51572" w:rsidP="002A44B9">
            <w:pPr>
              <w:pStyle w:val="Contedodatabela"/>
              <w:widowControl w:val="0"/>
              <w:jc w:val="center"/>
              <w:rPr>
                <w:rFonts w:ascii="Verdana" w:hAnsi="Verdana"/>
                <w:sz w:val="20"/>
              </w:rPr>
            </w:pPr>
            <w:r w:rsidRPr="009049E8">
              <w:rPr>
                <w:rFonts w:ascii="Verdana" w:hAnsi="Verdana"/>
                <w:color w:val="000000"/>
                <w:sz w:val="20"/>
              </w:rPr>
              <w:t>26</w:t>
            </w:r>
          </w:p>
        </w:tc>
        <w:tc>
          <w:tcPr>
            <w:tcW w:w="7069" w:type="dxa"/>
          </w:tcPr>
          <w:p w14:paraId="1E982004" w14:textId="77777777" w:rsidR="00A51572" w:rsidRPr="009049E8" w:rsidRDefault="00A51572" w:rsidP="002A44B9">
            <w:pPr>
              <w:pStyle w:val="Contedodatabela"/>
              <w:widowControl w:val="0"/>
              <w:jc w:val="both"/>
              <w:rPr>
                <w:rFonts w:ascii="Verdana" w:hAnsi="Verdana"/>
                <w:sz w:val="20"/>
              </w:rPr>
            </w:pPr>
            <w:r w:rsidRPr="009049E8">
              <w:rPr>
                <w:rFonts w:ascii="Verdana" w:hAnsi="Verdana"/>
                <w:sz w:val="20"/>
                <w:lang w:eastAsia="zh-CN"/>
              </w:rPr>
              <w:t>PREGO 17 X 21</w:t>
            </w:r>
          </w:p>
        </w:tc>
        <w:tc>
          <w:tcPr>
            <w:tcW w:w="938" w:type="dxa"/>
            <w:vAlign w:val="center"/>
          </w:tcPr>
          <w:p w14:paraId="4D10EF1A" w14:textId="77777777" w:rsidR="00A51572" w:rsidRPr="009049E8" w:rsidRDefault="00A51572" w:rsidP="002A44B9">
            <w:pPr>
              <w:pStyle w:val="Contedodatabela"/>
              <w:widowControl w:val="0"/>
              <w:jc w:val="center"/>
              <w:rPr>
                <w:rFonts w:ascii="Verdana" w:hAnsi="Verdana"/>
                <w:sz w:val="20"/>
              </w:rPr>
            </w:pPr>
            <w:r w:rsidRPr="009049E8">
              <w:rPr>
                <w:rFonts w:ascii="Verdana" w:hAnsi="Verdana"/>
                <w:sz w:val="20"/>
                <w:lang w:eastAsia="zh-CN"/>
              </w:rPr>
              <w:t>KG</w:t>
            </w:r>
          </w:p>
        </w:tc>
        <w:tc>
          <w:tcPr>
            <w:tcW w:w="1022" w:type="dxa"/>
            <w:vAlign w:val="center"/>
          </w:tcPr>
          <w:p w14:paraId="1DB19462" w14:textId="77777777" w:rsidR="00A51572" w:rsidRPr="009049E8" w:rsidRDefault="00A51572" w:rsidP="002A44B9">
            <w:pPr>
              <w:pStyle w:val="Contedodatabela"/>
              <w:widowControl w:val="0"/>
              <w:jc w:val="center"/>
              <w:rPr>
                <w:rFonts w:ascii="Verdana" w:hAnsi="Verdana"/>
                <w:sz w:val="20"/>
              </w:rPr>
            </w:pPr>
            <w:r w:rsidRPr="009049E8">
              <w:rPr>
                <w:rFonts w:ascii="Verdana" w:hAnsi="Verdana"/>
                <w:sz w:val="20"/>
                <w:lang w:eastAsia="zh-CN"/>
              </w:rPr>
              <w:t>10</w:t>
            </w:r>
          </w:p>
        </w:tc>
      </w:tr>
      <w:tr w:rsidR="00A51572" w:rsidRPr="009049E8" w14:paraId="22F5FEC0" w14:textId="77777777" w:rsidTr="00A51572">
        <w:tc>
          <w:tcPr>
            <w:tcW w:w="840" w:type="dxa"/>
          </w:tcPr>
          <w:p w14:paraId="4F5FA9A0" w14:textId="77777777" w:rsidR="00A51572" w:rsidRPr="009049E8" w:rsidRDefault="00A51572" w:rsidP="002A44B9">
            <w:pPr>
              <w:pStyle w:val="Contedodatabela"/>
              <w:widowControl w:val="0"/>
              <w:jc w:val="center"/>
              <w:rPr>
                <w:rFonts w:ascii="Verdana" w:hAnsi="Verdana"/>
                <w:sz w:val="20"/>
              </w:rPr>
            </w:pPr>
            <w:r w:rsidRPr="009049E8">
              <w:rPr>
                <w:rFonts w:ascii="Verdana" w:hAnsi="Verdana"/>
                <w:color w:val="000000"/>
                <w:sz w:val="20"/>
              </w:rPr>
              <w:t>27</w:t>
            </w:r>
          </w:p>
        </w:tc>
        <w:tc>
          <w:tcPr>
            <w:tcW w:w="7069" w:type="dxa"/>
          </w:tcPr>
          <w:p w14:paraId="23FB500B" w14:textId="77777777" w:rsidR="00A51572" w:rsidRPr="009049E8" w:rsidRDefault="00A51572" w:rsidP="002A44B9">
            <w:pPr>
              <w:pStyle w:val="Contedodatabela"/>
              <w:widowControl w:val="0"/>
              <w:jc w:val="both"/>
              <w:rPr>
                <w:rFonts w:ascii="Verdana" w:hAnsi="Verdana"/>
                <w:sz w:val="20"/>
              </w:rPr>
            </w:pPr>
            <w:r w:rsidRPr="009049E8">
              <w:rPr>
                <w:rFonts w:ascii="Verdana" w:hAnsi="Verdana"/>
                <w:sz w:val="20"/>
                <w:lang w:eastAsia="zh-CN"/>
              </w:rPr>
              <w:t>ARAME RECOZIDO 16</w:t>
            </w:r>
          </w:p>
        </w:tc>
        <w:tc>
          <w:tcPr>
            <w:tcW w:w="938" w:type="dxa"/>
            <w:vAlign w:val="center"/>
          </w:tcPr>
          <w:p w14:paraId="7B3A8591" w14:textId="77777777" w:rsidR="00A51572" w:rsidRPr="009049E8" w:rsidRDefault="00A51572" w:rsidP="002A44B9">
            <w:pPr>
              <w:pStyle w:val="Contedodatabela"/>
              <w:widowControl w:val="0"/>
              <w:jc w:val="center"/>
              <w:rPr>
                <w:rFonts w:ascii="Verdana" w:hAnsi="Verdana"/>
                <w:sz w:val="20"/>
              </w:rPr>
            </w:pPr>
            <w:r w:rsidRPr="009049E8">
              <w:rPr>
                <w:rFonts w:ascii="Verdana" w:hAnsi="Verdana"/>
                <w:sz w:val="20"/>
                <w:lang w:eastAsia="zh-CN"/>
              </w:rPr>
              <w:t>RL</w:t>
            </w:r>
          </w:p>
        </w:tc>
        <w:tc>
          <w:tcPr>
            <w:tcW w:w="1022" w:type="dxa"/>
            <w:vAlign w:val="center"/>
          </w:tcPr>
          <w:p w14:paraId="0F230823" w14:textId="77777777" w:rsidR="00A51572" w:rsidRPr="009049E8" w:rsidRDefault="00A51572" w:rsidP="002A44B9">
            <w:pPr>
              <w:pStyle w:val="Contedodatabela"/>
              <w:widowControl w:val="0"/>
              <w:jc w:val="center"/>
              <w:rPr>
                <w:rFonts w:ascii="Verdana" w:hAnsi="Verdana"/>
                <w:sz w:val="20"/>
              </w:rPr>
            </w:pPr>
            <w:r w:rsidRPr="009049E8">
              <w:rPr>
                <w:rFonts w:ascii="Verdana" w:hAnsi="Verdana"/>
                <w:sz w:val="20"/>
                <w:lang w:eastAsia="zh-CN"/>
              </w:rPr>
              <w:t>10</w:t>
            </w:r>
          </w:p>
        </w:tc>
      </w:tr>
      <w:tr w:rsidR="00A51572" w:rsidRPr="009049E8" w14:paraId="36B6275E" w14:textId="77777777" w:rsidTr="00A51572">
        <w:tc>
          <w:tcPr>
            <w:tcW w:w="840" w:type="dxa"/>
          </w:tcPr>
          <w:p w14:paraId="523AC824" w14:textId="77777777" w:rsidR="00A51572" w:rsidRPr="009049E8" w:rsidRDefault="00A51572" w:rsidP="002A44B9">
            <w:pPr>
              <w:pStyle w:val="Contedodatabela"/>
              <w:widowControl w:val="0"/>
              <w:jc w:val="center"/>
              <w:rPr>
                <w:rFonts w:ascii="Verdana" w:hAnsi="Verdana"/>
                <w:sz w:val="20"/>
              </w:rPr>
            </w:pPr>
            <w:r w:rsidRPr="009049E8">
              <w:rPr>
                <w:rFonts w:ascii="Verdana" w:hAnsi="Verdana"/>
                <w:color w:val="000000"/>
                <w:sz w:val="20"/>
              </w:rPr>
              <w:t>28</w:t>
            </w:r>
          </w:p>
        </w:tc>
        <w:tc>
          <w:tcPr>
            <w:tcW w:w="7069" w:type="dxa"/>
          </w:tcPr>
          <w:p w14:paraId="341CF65A" w14:textId="77777777" w:rsidR="00A51572" w:rsidRPr="009049E8" w:rsidRDefault="00A51572" w:rsidP="002A44B9">
            <w:pPr>
              <w:pStyle w:val="Contedodatabela"/>
              <w:widowControl w:val="0"/>
              <w:jc w:val="both"/>
              <w:rPr>
                <w:rFonts w:ascii="Verdana" w:hAnsi="Verdana"/>
                <w:sz w:val="20"/>
              </w:rPr>
            </w:pPr>
            <w:r w:rsidRPr="009049E8">
              <w:rPr>
                <w:rFonts w:ascii="Verdana" w:hAnsi="Verdana"/>
                <w:sz w:val="20"/>
                <w:lang w:eastAsia="zh-CN"/>
              </w:rPr>
              <w:t>MARTELO 27MM COM CABO de madeira</w:t>
            </w:r>
          </w:p>
        </w:tc>
        <w:tc>
          <w:tcPr>
            <w:tcW w:w="938" w:type="dxa"/>
            <w:vAlign w:val="center"/>
          </w:tcPr>
          <w:p w14:paraId="5623BC67" w14:textId="77777777" w:rsidR="00A51572" w:rsidRPr="009049E8" w:rsidRDefault="00A51572" w:rsidP="002A44B9">
            <w:pPr>
              <w:pStyle w:val="Contedodatabela"/>
              <w:widowControl w:val="0"/>
              <w:jc w:val="center"/>
              <w:rPr>
                <w:rFonts w:ascii="Verdana" w:hAnsi="Verdana"/>
                <w:sz w:val="20"/>
              </w:rPr>
            </w:pPr>
            <w:r w:rsidRPr="009049E8">
              <w:rPr>
                <w:rFonts w:ascii="Verdana" w:hAnsi="Verdana"/>
                <w:sz w:val="20"/>
                <w:lang w:eastAsia="zh-CN"/>
              </w:rPr>
              <w:t>UNID</w:t>
            </w:r>
          </w:p>
        </w:tc>
        <w:tc>
          <w:tcPr>
            <w:tcW w:w="1022" w:type="dxa"/>
            <w:vAlign w:val="center"/>
          </w:tcPr>
          <w:p w14:paraId="33FF8FDD" w14:textId="77777777" w:rsidR="00A51572" w:rsidRPr="009049E8" w:rsidRDefault="00A51572" w:rsidP="002A44B9">
            <w:pPr>
              <w:pStyle w:val="Contedodatabela"/>
              <w:widowControl w:val="0"/>
              <w:jc w:val="center"/>
              <w:rPr>
                <w:rFonts w:ascii="Verdana" w:hAnsi="Verdana"/>
                <w:sz w:val="20"/>
              </w:rPr>
            </w:pPr>
            <w:r w:rsidRPr="009049E8">
              <w:rPr>
                <w:rFonts w:ascii="Verdana" w:hAnsi="Verdana"/>
                <w:sz w:val="20"/>
                <w:lang w:eastAsia="zh-CN"/>
              </w:rPr>
              <w:t>02</w:t>
            </w:r>
          </w:p>
        </w:tc>
      </w:tr>
      <w:tr w:rsidR="00A51572" w:rsidRPr="009049E8" w14:paraId="5B54DDBE" w14:textId="77777777" w:rsidTr="00A51572">
        <w:tc>
          <w:tcPr>
            <w:tcW w:w="840" w:type="dxa"/>
          </w:tcPr>
          <w:p w14:paraId="051104F6" w14:textId="77777777" w:rsidR="00A51572" w:rsidRPr="009049E8" w:rsidRDefault="00A51572" w:rsidP="002A44B9">
            <w:pPr>
              <w:pStyle w:val="Contedodatabela"/>
              <w:widowControl w:val="0"/>
              <w:jc w:val="center"/>
              <w:rPr>
                <w:rFonts w:ascii="Verdana" w:hAnsi="Verdana"/>
                <w:sz w:val="20"/>
              </w:rPr>
            </w:pPr>
            <w:r w:rsidRPr="009049E8">
              <w:rPr>
                <w:rFonts w:ascii="Verdana" w:hAnsi="Verdana"/>
                <w:color w:val="000000"/>
                <w:sz w:val="20"/>
              </w:rPr>
              <w:t>29</w:t>
            </w:r>
          </w:p>
        </w:tc>
        <w:tc>
          <w:tcPr>
            <w:tcW w:w="7069" w:type="dxa"/>
          </w:tcPr>
          <w:p w14:paraId="78F8139A" w14:textId="77777777" w:rsidR="00A51572" w:rsidRPr="009049E8" w:rsidRDefault="00A51572" w:rsidP="002A44B9">
            <w:pPr>
              <w:pStyle w:val="Contedodatabela"/>
              <w:widowControl w:val="0"/>
              <w:jc w:val="both"/>
              <w:rPr>
                <w:rFonts w:ascii="Verdana" w:hAnsi="Verdana"/>
                <w:sz w:val="20"/>
              </w:rPr>
            </w:pPr>
            <w:r w:rsidRPr="009049E8">
              <w:rPr>
                <w:rFonts w:ascii="Verdana" w:hAnsi="Verdana"/>
                <w:sz w:val="20"/>
                <w:lang w:eastAsia="zh-CN"/>
              </w:rPr>
              <w:t>BROCA CONCRETO 8MM</w:t>
            </w:r>
          </w:p>
        </w:tc>
        <w:tc>
          <w:tcPr>
            <w:tcW w:w="938" w:type="dxa"/>
            <w:vAlign w:val="center"/>
          </w:tcPr>
          <w:p w14:paraId="6014EAA9" w14:textId="77777777" w:rsidR="00A51572" w:rsidRPr="009049E8" w:rsidRDefault="00A51572" w:rsidP="002A44B9">
            <w:pPr>
              <w:pStyle w:val="Contedodatabela"/>
              <w:widowControl w:val="0"/>
              <w:jc w:val="center"/>
              <w:rPr>
                <w:rFonts w:ascii="Verdana" w:hAnsi="Verdana"/>
                <w:sz w:val="20"/>
              </w:rPr>
            </w:pPr>
            <w:r w:rsidRPr="009049E8">
              <w:rPr>
                <w:rFonts w:ascii="Verdana" w:hAnsi="Verdana"/>
                <w:sz w:val="20"/>
                <w:lang w:eastAsia="zh-CN"/>
              </w:rPr>
              <w:t>PÇ</w:t>
            </w:r>
          </w:p>
        </w:tc>
        <w:tc>
          <w:tcPr>
            <w:tcW w:w="1022" w:type="dxa"/>
            <w:vAlign w:val="center"/>
          </w:tcPr>
          <w:p w14:paraId="1D7B4F01" w14:textId="77777777" w:rsidR="00A51572" w:rsidRPr="009049E8" w:rsidRDefault="00A51572" w:rsidP="002A44B9">
            <w:pPr>
              <w:pStyle w:val="Contedodatabela"/>
              <w:widowControl w:val="0"/>
              <w:jc w:val="center"/>
              <w:rPr>
                <w:rFonts w:ascii="Verdana" w:hAnsi="Verdana"/>
                <w:sz w:val="20"/>
              </w:rPr>
            </w:pPr>
            <w:r w:rsidRPr="009049E8">
              <w:rPr>
                <w:rFonts w:ascii="Verdana" w:hAnsi="Verdana"/>
                <w:sz w:val="20"/>
                <w:lang w:eastAsia="zh-CN"/>
              </w:rPr>
              <w:t>30</w:t>
            </w:r>
          </w:p>
        </w:tc>
      </w:tr>
      <w:tr w:rsidR="00A51572" w:rsidRPr="009049E8" w14:paraId="3EAB0933" w14:textId="77777777" w:rsidTr="00A51572">
        <w:tc>
          <w:tcPr>
            <w:tcW w:w="840" w:type="dxa"/>
          </w:tcPr>
          <w:p w14:paraId="61CBB722" w14:textId="77777777" w:rsidR="00A51572" w:rsidRPr="009049E8" w:rsidRDefault="00A51572" w:rsidP="002A44B9">
            <w:pPr>
              <w:pStyle w:val="Contedodatabela"/>
              <w:widowControl w:val="0"/>
              <w:jc w:val="center"/>
              <w:rPr>
                <w:rFonts w:ascii="Verdana" w:hAnsi="Verdana"/>
                <w:sz w:val="20"/>
              </w:rPr>
            </w:pPr>
            <w:r w:rsidRPr="009049E8">
              <w:rPr>
                <w:rFonts w:ascii="Verdana" w:hAnsi="Verdana"/>
                <w:color w:val="000000"/>
                <w:sz w:val="20"/>
              </w:rPr>
              <w:t>30</w:t>
            </w:r>
          </w:p>
        </w:tc>
        <w:tc>
          <w:tcPr>
            <w:tcW w:w="7069" w:type="dxa"/>
          </w:tcPr>
          <w:p w14:paraId="5F3D8FE1" w14:textId="77777777" w:rsidR="00A51572" w:rsidRPr="009049E8" w:rsidRDefault="00A51572" w:rsidP="002A44B9">
            <w:pPr>
              <w:pStyle w:val="Contedodatabela"/>
              <w:widowControl w:val="0"/>
              <w:jc w:val="both"/>
              <w:rPr>
                <w:rFonts w:ascii="Verdana" w:hAnsi="Verdana"/>
                <w:sz w:val="20"/>
              </w:rPr>
            </w:pPr>
            <w:r w:rsidRPr="009049E8">
              <w:rPr>
                <w:rFonts w:ascii="Verdana" w:hAnsi="Verdana"/>
                <w:sz w:val="20"/>
                <w:lang w:eastAsia="zh-CN"/>
              </w:rPr>
              <w:t>BROCA P/ CONCRETO 6MM</w:t>
            </w:r>
          </w:p>
        </w:tc>
        <w:tc>
          <w:tcPr>
            <w:tcW w:w="938" w:type="dxa"/>
            <w:vAlign w:val="center"/>
          </w:tcPr>
          <w:p w14:paraId="57C5A698" w14:textId="77777777" w:rsidR="00A51572" w:rsidRPr="009049E8" w:rsidRDefault="00A51572" w:rsidP="002A44B9">
            <w:pPr>
              <w:pStyle w:val="Contedodatabela"/>
              <w:widowControl w:val="0"/>
              <w:jc w:val="center"/>
              <w:rPr>
                <w:rFonts w:ascii="Verdana" w:hAnsi="Verdana"/>
                <w:sz w:val="20"/>
              </w:rPr>
            </w:pPr>
            <w:r w:rsidRPr="009049E8">
              <w:rPr>
                <w:rFonts w:ascii="Verdana" w:hAnsi="Verdana"/>
                <w:sz w:val="20"/>
                <w:lang w:eastAsia="zh-CN"/>
              </w:rPr>
              <w:t>UNID</w:t>
            </w:r>
          </w:p>
        </w:tc>
        <w:tc>
          <w:tcPr>
            <w:tcW w:w="1022" w:type="dxa"/>
            <w:vAlign w:val="center"/>
          </w:tcPr>
          <w:p w14:paraId="5494F8B9" w14:textId="77777777" w:rsidR="00A51572" w:rsidRPr="009049E8" w:rsidRDefault="00A51572" w:rsidP="002A44B9">
            <w:pPr>
              <w:pStyle w:val="Contedodatabela"/>
              <w:widowControl w:val="0"/>
              <w:jc w:val="center"/>
              <w:rPr>
                <w:rFonts w:ascii="Verdana" w:hAnsi="Verdana"/>
                <w:sz w:val="20"/>
              </w:rPr>
            </w:pPr>
            <w:r w:rsidRPr="009049E8">
              <w:rPr>
                <w:rFonts w:ascii="Verdana" w:hAnsi="Verdana"/>
                <w:sz w:val="20"/>
                <w:lang w:eastAsia="zh-CN"/>
              </w:rPr>
              <w:t>30</w:t>
            </w:r>
          </w:p>
        </w:tc>
      </w:tr>
      <w:tr w:rsidR="00A51572" w:rsidRPr="009049E8" w14:paraId="68A088C8" w14:textId="77777777" w:rsidTr="00A51572">
        <w:tc>
          <w:tcPr>
            <w:tcW w:w="840" w:type="dxa"/>
          </w:tcPr>
          <w:p w14:paraId="428CC95C" w14:textId="77777777" w:rsidR="00A51572" w:rsidRPr="009049E8" w:rsidRDefault="00A51572" w:rsidP="002A44B9">
            <w:pPr>
              <w:pStyle w:val="Contedodatabela"/>
              <w:widowControl w:val="0"/>
              <w:jc w:val="center"/>
              <w:rPr>
                <w:rFonts w:ascii="Verdana" w:hAnsi="Verdana"/>
                <w:sz w:val="20"/>
              </w:rPr>
            </w:pPr>
            <w:r w:rsidRPr="009049E8">
              <w:rPr>
                <w:rFonts w:ascii="Verdana" w:hAnsi="Verdana"/>
                <w:color w:val="000000"/>
                <w:sz w:val="20"/>
              </w:rPr>
              <w:t>31</w:t>
            </w:r>
          </w:p>
        </w:tc>
        <w:tc>
          <w:tcPr>
            <w:tcW w:w="7069" w:type="dxa"/>
          </w:tcPr>
          <w:p w14:paraId="2E15B47A" w14:textId="77777777" w:rsidR="00A51572" w:rsidRPr="009049E8" w:rsidRDefault="00A51572" w:rsidP="002A44B9">
            <w:pPr>
              <w:pStyle w:val="Contedodatabela"/>
              <w:widowControl w:val="0"/>
              <w:jc w:val="both"/>
              <w:rPr>
                <w:rFonts w:ascii="Verdana" w:hAnsi="Verdana"/>
                <w:sz w:val="20"/>
              </w:rPr>
            </w:pPr>
            <w:r w:rsidRPr="009049E8">
              <w:rPr>
                <w:rFonts w:ascii="Verdana" w:hAnsi="Verdana"/>
                <w:sz w:val="20"/>
                <w:lang w:eastAsia="zh-CN"/>
              </w:rPr>
              <w:t>CAIXA DE DESCARGA DE PLÁSTICO EXTERNA, DE 9 L, PUXADOR FIO DE NYLON, NÃO INCLUSO CANO, BOLSA, ENGATE</w:t>
            </w:r>
          </w:p>
        </w:tc>
        <w:tc>
          <w:tcPr>
            <w:tcW w:w="938" w:type="dxa"/>
            <w:vAlign w:val="center"/>
          </w:tcPr>
          <w:p w14:paraId="11B96EEF" w14:textId="77777777" w:rsidR="00A51572" w:rsidRPr="009049E8" w:rsidRDefault="00A51572" w:rsidP="002A44B9">
            <w:pPr>
              <w:pStyle w:val="Contedodatabela"/>
              <w:widowControl w:val="0"/>
              <w:jc w:val="center"/>
              <w:rPr>
                <w:rFonts w:ascii="Verdana" w:hAnsi="Verdana"/>
                <w:sz w:val="20"/>
              </w:rPr>
            </w:pPr>
            <w:r w:rsidRPr="009049E8">
              <w:rPr>
                <w:rFonts w:ascii="Verdana" w:hAnsi="Verdana"/>
                <w:sz w:val="20"/>
                <w:lang w:eastAsia="zh-CN"/>
              </w:rPr>
              <w:t>UNID</w:t>
            </w:r>
          </w:p>
        </w:tc>
        <w:tc>
          <w:tcPr>
            <w:tcW w:w="1022" w:type="dxa"/>
            <w:vAlign w:val="center"/>
          </w:tcPr>
          <w:p w14:paraId="11E18CA9" w14:textId="77777777" w:rsidR="00A51572" w:rsidRPr="009049E8" w:rsidRDefault="00A51572" w:rsidP="002A44B9">
            <w:pPr>
              <w:pStyle w:val="Contedodatabela"/>
              <w:widowControl w:val="0"/>
              <w:jc w:val="center"/>
              <w:rPr>
                <w:rFonts w:ascii="Verdana" w:hAnsi="Verdana"/>
                <w:sz w:val="20"/>
              </w:rPr>
            </w:pPr>
            <w:r w:rsidRPr="009049E8">
              <w:rPr>
                <w:rFonts w:ascii="Verdana" w:hAnsi="Verdana"/>
                <w:sz w:val="20"/>
                <w:lang w:eastAsia="zh-CN"/>
              </w:rPr>
              <w:t>10</w:t>
            </w:r>
          </w:p>
        </w:tc>
      </w:tr>
      <w:tr w:rsidR="00A51572" w:rsidRPr="009049E8" w14:paraId="6FFEE17F" w14:textId="77777777" w:rsidTr="00A51572">
        <w:tc>
          <w:tcPr>
            <w:tcW w:w="840" w:type="dxa"/>
          </w:tcPr>
          <w:p w14:paraId="71AC3FF6" w14:textId="77777777" w:rsidR="00A51572" w:rsidRPr="009049E8" w:rsidRDefault="00A51572" w:rsidP="002A44B9">
            <w:pPr>
              <w:pStyle w:val="Contedodatabela"/>
              <w:widowControl w:val="0"/>
              <w:jc w:val="center"/>
              <w:rPr>
                <w:rFonts w:ascii="Verdana" w:hAnsi="Verdana"/>
                <w:sz w:val="20"/>
              </w:rPr>
            </w:pPr>
            <w:r w:rsidRPr="009049E8">
              <w:rPr>
                <w:rFonts w:ascii="Verdana" w:hAnsi="Verdana"/>
                <w:color w:val="000000"/>
                <w:sz w:val="20"/>
              </w:rPr>
              <w:t>32</w:t>
            </w:r>
          </w:p>
        </w:tc>
        <w:tc>
          <w:tcPr>
            <w:tcW w:w="7069" w:type="dxa"/>
          </w:tcPr>
          <w:p w14:paraId="781EC25D" w14:textId="77777777" w:rsidR="00A51572" w:rsidRPr="009049E8" w:rsidRDefault="00A51572" w:rsidP="002A44B9">
            <w:pPr>
              <w:pStyle w:val="Contedodatabela"/>
              <w:widowControl w:val="0"/>
              <w:jc w:val="both"/>
              <w:rPr>
                <w:rFonts w:ascii="Verdana" w:hAnsi="Verdana"/>
                <w:sz w:val="20"/>
              </w:rPr>
            </w:pPr>
            <w:r w:rsidRPr="009049E8">
              <w:rPr>
                <w:rFonts w:ascii="Verdana" w:hAnsi="Verdana"/>
                <w:sz w:val="20"/>
                <w:lang w:eastAsia="zh-CN"/>
              </w:rPr>
              <w:t>TAMPA PARA VASO SANITÁRIO - BRANCA modelo convencional redonda/oval</w:t>
            </w:r>
          </w:p>
        </w:tc>
        <w:tc>
          <w:tcPr>
            <w:tcW w:w="938" w:type="dxa"/>
            <w:vAlign w:val="center"/>
          </w:tcPr>
          <w:p w14:paraId="4F136FAE" w14:textId="77777777" w:rsidR="00A51572" w:rsidRPr="009049E8" w:rsidRDefault="00A51572" w:rsidP="002A44B9">
            <w:pPr>
              <w:pStyle w:val="Contedodatabela"/>
              <w:widowControl w:val="0"/>
              <w:jc w:val="center"/>
              <w:rPr>
                <w:rFonts w:ascii="Verdana" w:hAnsi="Verdana"/>
                <w:sz w:val="20"/>
              </w:rPr>
            </w:pPr>
            <w:r w:rsidRPr="009049E8">
              <w:rPr>
                <w:rFonts w:ascii="Verdana" w:hAnsi="Verdana"/>
                <w:sz w:val="20"/>
                <w:lang w:eastAsia="zh-CN"/>
              </w:rPr>
              <w:t>UNID</w:t>
            </w:r>
          </w:p>
        </w:tc>
        <w:tc>
          <w:tcPr>
            <w:tcW w:w="1022" w:type="dxa"/>
            <w:vAlign w:val="center"/>
          </w:tcPr>
          <w:p w14:paraId="37B056D4" w14:textId="77777777" w:rsidR="00A51572" w:rsidRPr="009049E8" w:rsidRDefault="00A51572" w:rsidP="002A44B9">
            <w:pPr>
              <w:pStyle w:val="Contedodatabela"/>
              <w:widowControl w:val="0"/>
              <w:jc w:val="center"/>
              <w:rPr>
                <w:rFonts w:ascii="Verdana" w:hAnsi="Verdana"/>
                <w:sz w:val="20"/>
              </w:rPr>
            </w:pPr>
            <w:r w:rsidRPr="009049E8">
              <w:rPr>
                <w:rFonts w:ascii="Verdana" w:hAnsi="Verdana"/>
                <w:sz w:val="20"/>
                <w:lang w:eastAsia="zh-CN"/>
              </w:rPr>
              <w:t>10</w:t>
            </w:r>
          </w:p>
        </w:tc>
      </w:tr>
      <w:tr w:rsidR="00A51572" w:rsidRPr="009049E8" w14:paraId="0B1A8E45" w14:textId="77777777" w:rsidTr="00A51572">
        <w:tc>
          <w:tcPr>
            <w:tcW w:w="840" w:type="dxa"/>
          </w:tcPr>
          <w:p w14:paraId="201DAB7E" w14:textId="77777777" w:rsidR="00A51572" w:rsidRPr="009049E8" w:rsidRDefault="00A51572" w:rsidP="002A44B9">
            <w:pPr>
              <w:pStyle w:val="Contedodatabela"/>
              <w:widowControl w:val="0"/>
              <w:jc w:val="center"/>
              <w:rPr>
                <w:rFonts w:ascii="Verdana" w:hAnsi="Verdana"/>
                <w:sz w:val="20"/>
              </w:rPr>
            </w:pPr>
            <w:r w:rsidRPr="009049E8">
              <w:rPr>
                <w:rFonts w:ascii="Verdana" w:hAnsi="Verdana"/>
                <w:color w:val="000000"/>
                <w:sz w:val="20"/>
              </w:rPr>
              <w:t>33</w:t>
            </w:r>
          </w:p>
        </w:tc>
        <w:tc>
          <w:tcPr>
            <w:tcW w:w="7069" w:type="dxa"/>
          </w:tcPr>
          <w:p w14:paraId="2D48B90C" w14:textId="77777777" w:rsidR="00A51572" w:rsidRPr="009049E8" w:rsidRDefault="00A51572" w:rsidP="002A44B9">
            <w:pPr>
              <w:pStyle w:val="Contedodatabela"/>
              <w:widowControl w:val="0"/>
              <w:jc w:val="both"/>
              <w:rPr>
                <w:rFonts w:ascii="Verdana" w:hAnsi="Verdana"/>
                <w:sz w:val="20"/>
              </w:rPr>
            </w:pPr>
            <w:r w:rsidRPr="009049E8">
              <w:rPr>
                <w:rFonts w:ascii="Verdana" w:hAnsi="Verdana"/>
                <w:sz w:val="20"/>
                <w:lang w:eastAsia="zh-CN"/>
              </w:rPr>
              <w:t>DUCHA HIGIÊNICA PLÁSTICA COM REGISTRO METÁLICO 1/2 "</w:t>
            </w:r>
          </w:p>
        </w:tc>
        <w:tc>
          <w:tcPr>
            <w:tcW w:w="938" w:type="dxa"/>
            <w:vAlign w:val="center"/>
          </w:tcPr>
          <w:p w14:paraId="59EFC4A5" w14:textId="77777777" w:rsidR="00A51572" w:rsidRPr="009049E8" w:rsidRDefault="00A51572" w:rsidP="002A44B9">
            <w:pPr>
              <w:pStyle w:val="Contedodatabela"/>
              <w:widowControl w:val="0"/>
              <w:jc w:val="center"/>
              <w:rPr>
                <w:rFonts w:ascii="Verdana" w:hAnsi="Verdana"/>
                <w:sz w:val="20"/>
              </w:rPr>
            </w:pPr>
            <w:r w:rsidRPr="009049E8">
              <w:rPr>
                <w:rFonts w:ascii="Verdana" w:hAnsi="Verdana"/>
                <w:sz w:val="20"/>
                <w:lang w:eastAsia="zh-CN"/>
              </w:rPr>
              <w:t>UNID</w:t>
            </w:r>
          </w:p>
        </w:tc>
        <w:tc>
          <w:tcPr>
            <w:tcW w:w="1022" w:type="dxa"/>
            <w:vAlign w:val="center"/>
          </w:tcPr>
          <w:p w14:paraId="5E57CC20" w14:textId="77777777" w:rsidR="00A51572" w:rsidRPr="009049E8" w:rsidRDefault="00A51572" w:rsidP="002A44B9">
            <w:pPr>
              <w:pStyle w:val="Contedodatabela"/>
              <w:widowControl w:val="0"/>
              <w:jc w:val="center"/>
              <w:rPr>
                <w:rFonts w:ascii="Verdana" w:hAnsi="Verdana"/>
                <w:sz w:val="20"/>
              </w:rPr>
            </w:pPr>
            <w:r w:rsidRPr="009049E8">
              <w:rPr>
                <w:rFonts w:ascii="Verdana" w:hAnsi="Verdana"/>
                <w:sz w:val="20"/>
                <w:lang w:eastAsia="zh-CN"/>
              </w:rPr>
              <w:t>10</w:t>
            </w:r>
          </w:p>
        </w:tc>
      </w:tr>
      <w:tr w:rsidR="00A51572" w:rsidRPr="009049E8" w14:paraId="59A93E39" w14:textId="77777777" w:rsidTr="00A51572">
        <w:tc>
          <w:tcPr>
            <w:tcW w:w="840" w:type="dxa"/>
          </w:tcPr>
          <w:p w14:paraId="14D0AC62" w14:textId="77777777" w:rsidR="00A51572" w:rsidRPr="009049E8" w:rsidRDefault="00A51572" w:rsidP="002A44B9">
            <w:pPr>
              <w:pStyle w:val="Contedodatabela"/>
              <w:widowControl w:val="0"/>
              <w:jc w:val="center"/>
              <w:rPr>
                <w:rFonts w:ascii="Verdana" w:hAnsi="Verdana"/>
                <w:sz w:val="20"/>
              </w:rPr>
            </w:pPr>
            <w:r w:rsidRPr="009049E8">
              <w:rPr>
                <w:rFonts w:ascii="Verdana" w:hAnsi="Verdana"/>
                <w:color w:val="000000"/>
                <w:sz w:val="20"/>
              </w:rPr>
              <w:t>34</w:t>
            </w:r>
          </w:p>
        </w:tc>
        <w:tc>
          <w:tcPr>
            <w:tcW w:w="7069" w:type="dxa"/>
          </w:tcPr>
          <w:p w14:paraId="2471F1BD" w14:textId="77777777" w:rsidR="00A51572" w:rsidRPr="009049E8" w:rsidRDefault="00A51572" w:rsidP="002A44B9">
            <w:pPr>
              <w:pStyle w:val="Contedodatabela"/>
              <w:widowControl w:val="0"/>
              <w:jc w:val="both"/>
              <w:rPr>
                <w:rFonts w:ascii="Verdana" w:hAnsi="Verdana"/>
                <w:sz w:val="20"/>
              </w:rPr>
            </w:pPr>
            <w:r w:rsidRPr="009049E8">
              <w:rPr>
                <w:rFonts w:ascii="Verdana" w:hAnsi="Verdana"/>
                <w:sz w:val="20"/>
                <w:lang w:eastAsia="zh-CN"/>
              </w:rPr>
              <w:t>TORNEIRA CROMADA PARA PIA COZINHA, BICO MÓVEL COM FILTRO 1/4 DE VOLTA de mesa em inox</w:t>
            </w:r>
          </w:p>
        </w:tc>
        <w:tc>
          <w:tcPr>
            <w:tcW w:w="938" w:type="dxa"/>
            <w:vAlign w:val="center"/>
          </w:tcPr>
          <w:p w14:paraId="425393BC" w14:textId="77777777" w:rsidR="00A51572" w:rsidRPr="009049E8" w:rsidRDefault="00A51572" w:rsidP="002A44B9">
            <w:pPr>
              <w:pStyle w:val="Contedodatabela"/>
              <w:widowControl w:val="0"/>
              <w:jc w:val="center"/>
              <w:rPr>
                <w:rFonts w:ascii="Verdana" w:hAnsi="Verdana"/>
                <w:sz w:val="20"/>
              </w:rPr>
            </w:pPr>
            <w:r w:rsidRPr="009049E8">
              <w:rPr>
                <w:rFonts w:ascii="Verdana" w:hAnsi="Verdana"/>
                <w:sz w:val="20"/>
                <w:lang w:eastAsia="zh-CN"/>
              </w:rPr>
              <w:t>PÇ</w:t>
            </w:r>
          </w:p>
        </w:tc>
        <w:tc>
          <w:tcPr>
            <w:tcW w:w="1022" w:type="dxa"/>
            <w:vAlign w:val="center"/>
          </w:tcPr>
          <w:p w14:paraId="1B57765B" w14:textId="77777777" w:rsidR="00A51572" w:rsidRPr="009049E8" w:rsidRDefault="00A51572" w:rsidP="002A44B9">
            <w:pPr>
              <w:pStyle w:val="Contedodatabela"/>
              <w:widowControl w:val="0"/>
              <w:jc w:val="center"/>
              <w:rPr>
                <w:rFonts w:ascii="Verdana" w:hAnsi="Verdana"/>
                <w:sz w:val="20"/>
              </w:rPr>
            </w:pPr>
            <w:r w:rsidRPr="009049E8">
              <w:rPr>
                <w:rFonts w:ascii="Verdana" w:hAnsi="Verdana"/>
                <w:sz w:val="20"/>
                <w:lang w:eastAsia="zh-CN"/>
              </w:rPr>
              <w:t>04</w:t>
            </w:r>
          </w:p>
        </w:tc>
      </w:tr>
      <w:tr w:rsidR="00A51572" w:rsidRPr="009049E8" w14:paraId="329FCB1A" w14:textId="77777777" w:rsidTr="00A51572">
        <w:tc>
          <w:tcPr>
            <w:tcW w:w="840" w:type="dxa"/>
          </w:tcPr>
          <w:p w14:paraId="4CC4F7BC" w14:textId="77777777" w:rsidR="00A51572" w:rsidRPr="009049E8" w:rsidRDefault="00A51572" w:rsidP="002A44B9">
            <w:pPr>
              <w:pStyle w:val="Contedodatabela"/>
              <w:widowControl w:val="0"/>
              <w:jc w:val="center"/>
              <w:rPr>
                <w:rFonts w:ascii="Verdana" w:hAnsi="Verdana"/>
                <w:sz w:val="20"/>
              </w:rPr>
            </w:pPr>
            <w:r w:rsidRPr="009049E8">
              <w:rPr>
                <w:rFonts w:ascii="Verdana" w:hAnsi="Verdana"/>
                <w:color w:val="000000"/>
                <w:sz w:val="20"/>
              </w:rPr>
              <w:t>35</w:t>
            </w:r>
          </w:p>
        </w:tc>
        <w:tc>
          <w:tcPr>
            <w:tcW w:w="7069" w:type="dxa"/>
          </w:tcPr>
          <w:p w14:paraId="3B60B7C5" w14:textId="77777777" w:rsidR="00A51572" w:rsidRPr="009049E8" w:rsidRDefault="00A51572" w:rsidP="002A44B9">
            <w:pPr>
              <w:pStyle w:val="Contedodatabela"/>
              <w:widowControl w:val="0"/>
              <w:jc w:val="both"/>
              <w:rPr>
                <w:rFonts w:ascii="Verdana" w:hAnsi="Verdana"/>
                <w:sz w:val="20"/>
              </w:rPr>
            </w:pPr>
            <w:r w:rsidRPr="009049E8">
              <w:rPr>
                <w:rFonts w:ascii="Verdana" w:hAnsi="Verdana"/>
                <w:sz w:val="20"/>
                <w:lang w:eastAsia="zh-CN"/>
              </w:rPr>
              <w:t>TORNEIRA PLÁSTICA PARA JARDIM (PRETA)</w:t>
            </w:r>
          </w:p>
        </w:tc>
        <w:tc>
          <w:tcPr>
            <w:tcW w:w="938" w:type="dxa"/>
            <w:vAlign w:val="center"/>
          </w:tcPr>
          <w:p w14:paraId="0876DD8E" w14:textId="77777777" w:rsidR="00A51572" w:rsidRPr="009049E8" w:rsidRDefault="00A51572" w:rsidP="002A44B9">
            <w:pPr>
              <w:pStyle w:val="Contedodatabela"/>
              <w:widowControl w:val="0"/>
              <w:jc w:val="center"/>
              <w:rPr>
                <w:rFonts w:ascii="Verdana" w:hAnsi="Verdana"/>
                <w:sz w:val="20"/>
              </w:rPr>
            </w:pPr>
            <w:r w:rsidRPr="009049E8">
              <w:rPr>
                <w:rFonts w:ascii="Verdana" w:hAnsi="Verdana"/>
                <w:sz w:val="20"/>
                <w:lang w:eastAsia="zh-CN"/>
              </w:rPr>
              <w:t>UNID</w:t>
            </w:r>
          </w:p>
        </w:tc>
        <w:tc>
          <w:tcPr>
            <w:tcW w:w="1022" w:type="dxa"/>
            <w:vAlign w:val="center"/>
          </w:tcPr>
          <w:p w14:paraId="531E5405" w14:textId="77777777" w:rsidR="00A51572" w:rsidRPr="009049E8" w:rsidRDefault="00A51572" w:rsidP="002A44B9">
            <w:pPr>
              <w:pStyle w:val="Contedodatabela"/>
              <w:widowControl w:val="0"/>
              <w:jc w:val="center"/>
              <w:rPr>
                <w:rFonts w:ascii="Verdana" w:hAnsi="Verdana"/>
                <w:sz w:val="20"/>
              </w:rPr>
            </w:pPr>
            <w:r w:rsidRPr="009049E8">
              <w:rPr>
                <w:rFonts w:ascii="Verdana" w:hAnsi="Verdana"/>
                <w:sz w:val="20"/>
                <w:lang w:eastAsia="zh-CN"/>
              </w:rPr>
              <w:t>30</w:t>
            </w:r>
          </w:p>
        </w:tc>
      </w:tr>
      <w:tr w:rsidR="00A51572" w:rsidRPr="009049E8" w14:paraId="25E173B6" w14:textId="77777777" w:rsidTr="00A51572">
        <w:tc>
          <w:tcPr>
            <w:tcW w:w="840" w:type="dxa"/>
          </w:tcPr>
          <w:p w14:paraId="373F815B" w14:textId="77777777" w:rsidR="00A51572" w:rsidRPr="009049E8" w:rsidRDefault="00A51572" w:rsidP="002A44B9">
            <w:pPr>
              <w:pStyle w:val="Contedodatabela"/>
              <w:widowControl w:val="0"/>
              <w:jc w:val="center"/>
              <w:rPr>
                <w:rFonts w:ascii="Verdana" w:hAnsi="Verdana"/>
                <w:sz w:val="20"/>
              </w:rPr>
            </w:pPr>
            <w:r w:rsidRPr="009049E8">
              <w:rPr>
                <w:rFonts w:ascii="Verdana" w:hAnsi="Verdana"/>
                <w:color w:val="000000"/>
                <w:sz w:val="20"/>
              </w:rPr>
              <w:t>36</w:t>
            </w:r>
          </w:p>
        </w:tc>
        <w:tc>
          <w:tcPr>
            <w:tcW w:w="7069" w:type="dxa"/>
          </w:tcPr>
          <w:p w14:paraId="1A5262E4" w14:textId="77777777" w:rsidR="00A51572" w:rsidRPr="009049E8" w:rsidRDefault="00A51572" w:rsidP="002A44B9">
            <w:pPr>
              <w:pStyle w:val="Contedodatabela"/>
              <w:widowControl w:val="0"/>
              <w:jc w:val="both"/>
              <w:rPr>
                <w:rFonts w:ascii="Verdana" w:hAnsi="Verdana"/>
                <w:sz w:val="20"/>
              </w:rPr>
            </w:pPr>
            <w:r w:rsidRPr="009049E8">
              <w:rPr>
                <w:rFonts w:ascii="Verdana" w:hAnsi="Verdana"/>
                <w:sz w:val="20"/>
                <w:lang w:eastAsia="zh-CN"/>
              </w:rPr>
              <w:t xml:space="preserve">MANGUEIRA em silicone trançada 1/2" </w:t>
            </w:r>
            <w:proofErr w:type="spellStart"/>
            <w:r w:rsidRPr="009049E8">
              <w:rPr>
                <w:rFonts w:ascii="Verdana" w:hAnsi="Verdana"/>
                <w:sz w:val="20"/>
                <w:lang w:eastAsia="zh-CN"/>
              </w:rPr>
              <w:t>anti</w:t>
            </w:r>
            <w:proofErr w:type="spellEnd"/>
            <w:r w:rsidRPr="009049E8">
              <w:rPr>
                <w:rFonts w:ascii="Verdana" w:hAnsi="Verdana"/>
                <w:sz w:val="20"/>
                <w:lang w:eastAsia="zh-CN"/>
              </w:rPr>
              <w:t xml:space="preserve"> torção sem esguicho</w:t>
            </w:r>
          </w:p>
        </w:tc>
        <w:tc>
          <w:tcPr>
            <w:tcW w:w="938" w:type="dxa"/>
            <w:vAlign w:val="center"/>
          </w:tcPr>
          <w:p w14:paraId="65A88EB5" w14:textId="77777777" w:rsidR="00A51572" w:rsidRPr="009049E8" w:rsidRDefault="00A51572" w:rsidP="002A44B9">
            <w:pPr>
              <w:pStyle w:val="Contedodatabela"/>
              <w:widowControl w:val="0"/>
              <w:jc w:val="center"/>
              <w:rPr>
                <w:rFonts w:ascii="Verdana" w:hAnsi="Verdana"/>
                <w:sz w:val="20"/>
              </w:rPr>
            </w:pPr>
            <w:r w:rsidRPr="009049E8">
              <w:rPr>
                <w:rFonts w:ascii="Verdana" w:hAnsi="Verdana"/>
                <w:sz w:val="20"/>
                <w:lang w:eastAsia="zh-CN"/>
              </w:rPr>
              <w:t>MT</w:t>
            </w:r>
          </w:p>
        </w:tc>
        <w:tc>
          <w:tcPr>
            <w:tcW w:w="1022" w:type="dxa"/>
            <w:vAlign w:val="center"/>
          </w:tcPr>
          <w:p w14:paraId="0E779358" w14:textId="77777777" w:rsidR="00A51572" w:rsidRPr="009049E8" w:rsidRDefault="00A51572" w:rsidP="002A44B9">
            <w:pPr>
              <w:pStyle w:val="Contedodatabela"/>
              <w:widowControl w:val="0"/>
              <w:jc w:val="center"/>
              <w:rPr>
                <w:rFonts w:ascii="Verdana" w:hAnsi="Verdana"/>
                <w:sz w:val="20"/>
              </w:rPr>
            </w:pPr>
            <w:r w:rsidRPr="009049E8">
              <w:rPr>
                <w:rFonts w:ascii="Verdana" w:hAnsi="Verdana"/>
                <w:sz w:val="20"/>
                <w:lang w:eastAsia="zh-CN"/>
              </w:rPr>
              <w:t>100</w:t>
            </w:r>
          </w:p>
        </w:tc>
      </w:tr>
    </w:tbl>
    <w:p w14:paraId="058DAEAB" w14:textId="77777777" w:rsidR="00441014" w:rsidRDefault="00000000">
      <w:pPr>
        <w:pStyle w:val="PADRO"/>
        <w:keepNext w:val="0"/>
        <w:widowControl/>
        <w:numPr>
          <w:ilvl w:val="1"/>
          <w:numId w:val="1"/>
        </w:numPr>
        <w:shd w:val="clear" w:color="auto" w:fill="auto"/>
        <w:spacing w:before="120" w:after="120"/>
        <w:ind w:left="0" w:firstLine="0"/>
        <w:rPr>
          <w:rFonts w:ascii="Verdana" w:hAnsi="Verdana" w:cs="Arial"/>
          <w:szCs w:val="20"/>
        </w:rPr>
      </w:pPr>
      <w:r>
        <w:rPr>
          <w:rFonts w:ascii="Verdana" w:hAnsi="Verdana" w:cs="Arial"/>
          <w:szCs w:val="20"/>
        </w:rPr>
        <w:t xml:space="preserve"> O critério de julgamento adotado será o</w:t>
      </w:r>
      <w:r>
        <w:rPr>
          <w:rFonts w:ascii="Verdana" w:hAnsi="Verdana" w:cs="Arial"/>
          <w:i/>
          <w:iCs/>
          <w:szCs w:val="20"/>
        </w:rPr>
        <w:t xml:space="preserve"> </w:t>
      </w:r>
      <w:r>
        <w:rPr>
          <w:rFonts w:ascii="Verdana" w:hAnsi="Verdana" w:cs="Arial"/>
          <w:b/>
          <w:bCs/>
          <w:i/>
          <w:szCs w:val="20"/>
        </w:rPr>
        <w:t>menor preço por item</w:t>
      </w:r>
      <w:r>
        <w:rPr>
          <w:rFonts w:ascii="Verdana" w:hAnsi="Verdana" w:cs="Arial"/>
          <w:b/>
          <w:bCs/>
          <w:i/>
          <w:iCs/>
          <w:szCs w:val="20"/>
        </w:rPr>
        <w:t>,</w:t>
      </w:r>
      <w:r>
        <w:rPr>
          <w:rFonts w:ascii="Verdana" w:hAnsi="Verdana" w:cs="Arial"/>
          <w:szCs w:val="20"/>
        </w:rPr>
        <w:t xml:space="preserve"> observadas as exigências contidas neste Aviso de Contratação Direta e seus Anexos quanto às especificações do objeto.</w:t>
      </w:r>
    </w:p>
    <w:p w14:paraId="7093FE90" w14:textId="77777777" w:rsidR="00441014" w:rsidRDefault="00000000">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PARTICIPAÇÃO NA DISPENSA ELETRÔNICA</w:t>
      </w:r>
    </w:p>
    <w:p w14:paraId="7899BE30" w14:textId="77777777" w:rsidR="00441014" w:rsidRDefault="00000000">
      <w:pPr>
        <w:numPr>
          <w:ilvl w:val="1"/>
          <w:numId w:val="1"/>
        </w:numPr>
        <w:snapToGrid w:val="0"/>
        <w:spacing w:line="276" w:lineRule="auto"/>
        <w:ind w:left="0" w:firstLine="0"/>
        <w:jc w:val="both"/>
        <w:rPr>
          <w:rFonts w:ascii="Verdana" w:hAnsi="Verdana" w:cs="Arial"/>
          <w:szCs w:val="20"/>
        </w:rPr>
      </w:pPr>
      <w:r>
        <w:rPr>
          <w:rFonts w:ascii="Verdana" w:eastAsiaTheme="minorHAnsi" w:hAnsi="Verdana" w:cs="ArialMT"/>
          <w:szCs w:val="20"/>
          <w:lang w:eastAsia="en-US"/>
        </w:rPr>
        <w:t>Os fornecedores deverão se cadastrar previamente no Portal de Compras Públicas para acesso ao sistema e operacionalização</w:t>
      </w:r>
    </w:p>
    <w:p w14:paraId="3D223C96" w14:textId="77777777" w:rsidR="00441014" w:rsidRDefault="00000000">
      <w:pPr>
        <w:numPr>
          <w:ilvl w:val="2"/>
          <w:numId w:val="1"/>
        </w:numPr>
        <w:snapToGrid w:val="0"/>
        <w:spacing w:before="120" w:after="120" w:line="276" w:lineRule="auto"/>
        <w:ind w:left="567" w:firstLine="0"/>
        <w:jc w:val="both"/>
        <w:rPr>
          <w:rFonts w:ascii="Verdana" w:hAnsi="Verdana" w:cs="Arial"/>
          <w:szCs w:val="20"/>
        </w:rPr>
      </w:pPr>
      <w:r>
        <w:rPr>
          <w:rFonts w:ascii="Verdana" w:hAnsi="Verdana"/>
        </w:rPr>
        <w:t>Os fornecedores deverão atender aos procedimentos previstos no Manual do Sistema de Dispensa Eletrônica, disponível no Portal de Compras do Governo Federal, para acesso ao sistema e operacionalização;</w:t>
      </w:r>
    </w:p>
    <w:p w14:paraId="657B17CA" w14:textId="77777777" w:rsidR="00441014" w:rsidRDefault="00000000">
      <w:pPr>
        <w:numPr>
          <w:ilvl w:val="2"/>
          <w:numId w:val="1"/>
        </w:numPr>
        <w:snapToGrid w:val="0"/>
        <w:spacing w:before="120" w:after="120" w:line="276" w:lineRule="auto"/>
        <w:ind w:left="567" w:firstLine="0"/>
        <w:jc w:val="both"/>
        <w:rPr>
          <w:rFonts w:ascii="Verdana" w:hAnsi="Verdana" w:cs="Arial"/>
          <w:szCs w:val="20"/>
        </w:rPr>
      </w:pPr>
      <w:r>
        <w:rPr>
          <w:rFonts w:ascii="Verdana" w:hAnsi="Verdana"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3E4C7D4B" w14:textId="77777777" w:rsidR="00441014" w:rsidRDefault="00000000">
      <w:pPr>
        <w:numPr>
          <w:ilvl w:val="1"/>
          <w:numId w:val="1"/>
        </w:numPr>
        <w:spacing w:before="120" w:after="120" w:line="276" w:lineRule="auto"/>
        <w:ind w:left="0" w:firstLine="0"/>
        <w:jc w:val="both"/>
        <w:rPr>
          <w:rFonts w:ascii="Verdana" w:hAnsi="Verdana" w:cs="Arial"/>
          <w:szCs w:val="20"/>
        </w:rPr>
      </w:pPr>
      <w:r>
        <w:rPr>
          <w:rFonts w:ascii="Verdana" w:eastAsiaTheme="minorHAnsi" w:hAnsi="Verdana" w:cs="ArialMT"/>
          <w:szCs w:val="20"/>
          <w:lang w:eastAsia="en-US"/>
        </w:rPr>
        <w:t>Além das vedações estabelecidas pelo art. 9º, §1º e §2º da Lei Federal Nº 14.133/21, não será permitido, conforme previsto no artigo 14 da mesma Lei, a participação de fornecedores:</w:t>
      </w:r>
    </w:p>
    <w:p w14:paraId="176F8914" w14:textId="77777777" w:rsidR="00441014" w:rsidRDefault="00000000">
      <w:pPr>
        <w:numPr>
          <w:ilvl w:val="2"/>
          <w:numId w:val="1"/>
        </w:numPr>
        <w:spacing w:before="120" w:after="120" w:line="276" w:lineRule="auto"/>
        <w:ind w:left="567" w:firstLine="21"/>
        <w:jc w:val="both"/>
        <w:rPr>
          <w:rFonts w:ascii="Verdana" w:hAnsi="Verdana" w:cs="Arial"/>
          <w:szCs w:val="20"/>
        </w:rPr>
      </w:pPr>
      <w:r>
        <w:rPr>
          <w:rFonts w:ascii="Verdana" w:hAnsi="Verdana" w:cs="Arial"/>
          <w:szCs w:val="20"/>
        </w:rPr>
        <w:lastRenderedPageBreak/>
        <w:t>que não atendam às condições deste Aviso de Contratação Direta e seu(s) anexo(s);</w:t>
      </w:r>
    </w:p>
    <w:p w14:paraId="2CEA8E25" w14:textId="77777777" w:rsidR="00441014" w:rsidRDefault="00000000">
      <w:pPr>
        <w:numPr>
          <w:ilvl w:val="2"/>
          <w:numId w:val="1"/>
        </w:numPr>
        <w:spacing w:before="120" w:after="120" w:line="276" w:lineRule="auto"/>
        <w:ind w:left="567" w:firstLine="0"/>
        <w:jc w:val="both"/>
        <w:rPr>
          <w:rFonts w:ascii="Verdana" w:hAnsi="Verdana" w:cs="Arial"/>
          <w:szCs w:val="20"/>
        </w:rPr>
      </w:pPr>
      <w:r>
        <w:rPr>
          <w:rFonts w:ascii="Verdana" w:hAnsi="Verdana" w:cs="Arial"/>
          <w:szCs w:val="20"/>
        </w:rPr>
        <w:t>estrangeiros que não tenham representação legal no Brasil com poderes expressos para receber citação e responder administrativa ou judicialmente;</w:t>
      </w:r>
    </w:p>
    <w:p w14:paraId="3D5BFF07" w14:textId="77777777" w:rsidR="00441014" w:rsidRDefault="00000000">
      <w:pPr>
        <w:numPr>
          <w:ilvl w:val="2"/>
          <w:numId w:val="1"/>
        </w:numPr>
        <w:spacing w:before="120" w:after="120" w:line="276" w:lineRule="auto"/>
        <w:ind w:left="567" w:firstLine="0"/>
        <w:jc w:val="both"/>
        <w:rPr>
          <w:rFonts w:ascii="Verdana" w:hAnsi="Verdana" w:cs="Arial"/>
          <w:szCs w:val="20"/>
        </w:rPr>
      </w:pPr>
      <w:r>
        <w:rPr>
          <w:rFonts w:ascii="Verdana" w:hAnsi="Verdana" w:cs="Arial"/>
          <w:szCs w:val="20"/>
        </w:rPr>
        <w:t>organizações da Sociedade Civil de Interesse Público - OSCIP, atuando nessa condição (Acórdão nº 746/2014-TCU-Plenário); e</w:t>
      </w:r>
    </w:p>
    <w:p w14:paraId="0D53845D" w14:textId="77777777" w:rsidR="00441014" w:rsidRDefault="00000000">
      <w:pPr>
        <w:numPr>
          <w:ilvl w:val="2"/>
          <w:numId w:val="1"/>
        </w:numPr>
        <w:spacing w:before="120" w:after="120" w:line="276" w:lineRule="auto"/>
        <w:ind w:left="-70" w:firstLine="630"/>
        <w:jc w:val="both"/>
        <w:rPr>
          <w:rFonts w:ascii="Verdana" w:hAnsi="Verdana" w:cs="Arial"/>
          <w:szCs w:val="20"/>
        </w:rPr>
      </w:pPr>
      <w:r>
        <w:rPr>
          <w:rFonts w:ascii="Verdana" w:hAnsi="Verdana" w:cs="Arial"/>
          <w:szCs w:val="20"/>
        </w:rPr>
        <w:t>que se enquadrem nas seguintes vedações:</w:t>
      </w:r>
    </w:p>
    <w:p w14:paraId="5809AEF0" w14:textId="77777777" w:rsidR="00441014"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autor do anteprojeto, do projeto básico ou do projeto executivo, pessoa física ou jurídica, quando a contratação versar sobre obra, serviços ou fornecimento de bens a ele relacionados;</w:t>
      </w:r>
    </w:p>
    <w:p w14:paraId="06890E26" w14:textId="77777777" w:rsidR="00441014"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52F07CEE" w14:textId="77777777" w:rsidR="00441014"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pessoa física ou jurídica que se encontre, ao tempo da contratação, impossibilitada de contratar em decorrência de sanção que lhe foi imposta;</w:t>
      </w:r>
    </w:p>
    <w:p w14:paraId="6EF587FB" w14:textId="77777777" w:rsidR="00441014"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5C6E9A00" w14:textId="77777777" w:rsidR="00441014"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empresas controladoras, controladas ou coligadas, nos termos da </w:t>
      </w:r>
      <w:hyperlink r:id="rId9">
        <w:r w:rsidR="00441014">
          <w:rPr>
            <w:rStyle w:val="Hyperlink"/>
            <w:rFonts w:ascii="Verdana" w:eastAsia="Calibri" w:hAnsi="Verdana" w:cs="Arial"/>
            <w:color w:val="auto"/>
            <w:szCs w:val="20"/>
          </w:rPr>
          <w:t>Lei nº 6.404, de 15 de dezembro de 1976</w:t>
        </w:r>
      </w:hyperlink>
      <w:r>
        <w:rPr>
          <w:rFonts w:ascii="Verdana" w:hAnsi="Verdana" w:cs="Arial"/>
          <w:szCs w:val="20"/>
        </w:rPr>
        <w:t>, concorrendo entre si;</w:t>
      </w:r>
    </w:p>
    <w:p w14:paraId="1A16C88B" w14:textId="77777777" w:rsidR="00441014"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77184E77" w14:textId="77777777" w:rsidR="00441014" w:rsidRDefault="00000000">
      <w:pPr>
        <w:numPr>
          <w:ilvl w:val="3"/>
          <w:numId w:val="1"/>
        </w:numPr>
        <w:spacing w:before="120" w:after="120" w:line="276" w:lineRule="auto"/>
        <w:jc w:val="both"/>
        <w:rPr>
          <w:rFonts w:ascii="Verdana" w:hAnsi="Verdana" w:cs="Arial"/>
          <w:szCs w:val="20"/>
        </w:rPr>
      </w:pPr>
      <w:r>
        <w:rPr>
          <w:rFonts w:ascii="Verdana" w:hAnsi="Verdana" w:cs="Arial"/>
          <w:szCs w:val="20"/>
        </w:rPr>
        <w:t>Equiparam-se aos autores do projeto as empresas integrantes do mesmo grupo econômico;</w:t>
      </w:r>
    </w:p>
    <w:p w14:paraId="7A87207D" w14:textId="77777777" w:rsidR="00441014" w:rsidRDefault="00000000">
      <w:pPr>
        <w:numPr>
          <w:ilvl w:val="3"/>
          <w:numId w:val="1"/>
        </w:numPr>
        <w:spacing w:before="120" w:after="120" w:line="276" w:lineRule="auto"/>
        <w:jc w:val="both"/>
        <w:rPr>
          <w:rFonts w:ascii="Verdana" w:hAnsi="Verdana" w:cs="Arial"/>
          <w:szCs w:val="20"/>
        </w:rPr>
      </w:pPr>
      <w:r>
        <w:rPr>
          <w:rFonts w:ascii="Verdana" w:hAnsi="Verdana" w:cs="Arial"/>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2CF665F4" w14:textId="77777777" w:rsidR="00441014" w:rsidRDefault="00000000">
      <w:pPr>
        <w:spacing w:before="120" w:after="120" w:line="276" w:lineRule="auto"/>
        <w:ind w:left="658"/>
        <w:jc w:val="both"/>
        <w:rPr>
          <w:rFonts w:ascii="Verdana" w:hAnsi="Verdana"/>
        </w:rPr>
      </w:pPr>
      <w:r>
        <w:rPr>
          <w:rFonts w:ascii="Verdana" w:hAnsi="Verdana" w:cs="Arial"/>
          <w:b/>
          <w:bCs/>
          <w:szCs w:val="20"/>
        </w:rPr>
        <w:t xml:space="preserve">2.2.5 </w:t>
      </w:r>
      <w:r>
        <w:rPr>
          <w:rFonts w:ascii="Verdana" w:hAnsi="Verdana"/>
        </w:rPr>
        <w:t>Organizações da Sociedade Civil de Interesse Público - OSCIP, atuando nessa condição (Acórdão nº 746/2014-TCU-Plenário); e</w:t>
      </w:r>
    </w:p>
    <w:p w14:paraId="03B215F0" w14:textId="77777777" w:rsidR="00441014" w:rsidRDefault="00000000">
      <w:pPr>
        <w:spacing w:before="120" w:after="120" w:line="276" w:lineRule="auto"/>
        <w:jc w:val="both"/>
        <w:rPr>
          <w:rFonts w:ascii="Verdana" w:hAnsi="Verdana"/>
        </w:rPr>
      </w:pPr>
      <w:r>
        <w:rPr>
          <w:rFonts w:ascii="Verdana" w:hAnsi="Verdana" w:cs="Arial"/>
          <w:b/>
          <w:bCs/>
          <w:szCs w:val="20"/>
        </w:rPr>
        <w:t xml:space="preserve">2.3 </w:t>
      </w:r>
      <w:r>
        <w:rPr>
          <w:rFonts w:ascii="Verdana" w:hAnsi="Verdana"/>
        </w:rPr>
        <w:t>Será permitida a participação de cooperativas, desde que apresentem demonstrativo de atuação em regime cooperado, com repartição de receitas e despesas entre os cooperados e atendam ao art. 16 da Lei nº 14.133/21.</w:t>
      </w:r>
    </w:p>
    <w:p w14:paraId="620058EC" w14:textId="77777777" w:rsidR="00441014" w:rsidRDefault="00000000">
      <w:pPr>
        <w:spacing w:before="120" w:after="120" w:line="276" w:lineRule="auto"/>
        <w:ind w:left="574"/>
        <w:jc w:val="both"/>
        <w:rPr>
          <w:rFonts w:ascii="Verdana" w:hAnsi="Verdana"/>
        </w:rPr>
      </w:pPr>
      <w:r>
        <w:rPr>
          <w:rFonts w:ascii="Verdana" w:hAnsi="Verdana"/>
          <w:b/>
          <w:bCs/>
        </w:rPr>
        <w:t xml:space="preserve">2.3.1 </w:t>
      </w:r>
      <w:r>
        <w:rPr>
          <w:rFonts w:ascii="Verdana" w:hAnsi="Verdana"/>
        </w:rPr>
        <w:t>Em sendo permitida a participação de cooperativas, serão estendidas a elas os benefícios previstos para as microempresas e empresas de pequeno porte quando elas atenderem ao disposto no art. 34 da Lei nº 11.488, de 15 de junho de 2007.</w:t>
      </w:r>
    </w:p>
    <w:p w14:paraId="4260538A" w14:textId="77777777" w:rsidR="00441014" w:rsidRDefault="00441014">
      <w:pPr>
        <w:spacing w:line="276" w:lineRule="auto"/>
        <w:ind w:left="574"/>
        <w:jc w:val="both"/>
        <w:rPr>
          <w:rFonts w:ascii="Verdana" w:hAnsi="Verdana"/>
        </w:rPr>
      </w:pPr>
    </w:p>
    <w:p w14:paraId="0471AE00" w14:textId="77777777" w:rsidR="00441014" w:rsidRDefault="00000000">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INGRESSO NA DISPENSA ELETRÔNICA E CADASTRAMENTO DA PROPOSTA INICIAL</w:t>
      </w:r>
    </w:p>
    <w:p w14:paraId="182CF9D0" w14:textId="77777777" w:rsidR="00441014" w:rsidRDefault="00000000">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O ingresso do fornecedor na disputa da dispensa eletrônica se dará com o cadastramento de sua proposta inicial, na forma deste item.</w:t>
      </w:r>
    </w:p>
    <w:p w14:paraId="107862CD" w14:textId="77777777" w:rsidR="00441014" w:rsidRDefault="00000000">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75731BD3" w14:textId="77777777" w:rsidR="00441014" w:rsidRDefault="00000000">
      <w:pPr>
        <w:tabs>
          <w:tab w:val="left" w:pos="567"/>
        </w:tabs>
        <w:snapToGrid w:val="0"/>
        <w:spacing w:before="120" w:after="120" w:line="276" w:lineRule="auto"/>
        <w:ind w:left="560"/>
        <w:jc w:val="both"/>
        <w:rPr>
          <w:rFonts w:ascii="Verdana" w:hAnsi="Verdana" w:cs="Arial"/>
          <w:szCs w:val="20"/>
        </w:rPr>
      </w:pPr>
      <w:r>
        <w:rPr>
          <w:rFonts w:ascii="Verdana" w:hAnsi="Verdana" w:cs="Arial"/>
          <w:b/>
          <w:bCs/>
          <w:szCs w:val="20"/>
        </w:rPr>
        <w:t>3.2.1.</w:t>
      </w:r>
      <w:r>
        <w:rPr>
          <w:rFonts w:ascii="Verdana" w:hAnsi="Verdana" w:cs="Arial"/>
          <w:szCs w:val="20"/>
        </w:rPr>
        <w:t xml:space="preserve"> 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5BFF672F" w14:textId="77777777" w:rsidR="00441014" w:rsidRDefault="00000000">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Todas as especificações do objeto contidas na proposta, em especial o preço, vinculam a Contratada.</w:t>
      </w:r>
    </w:p>
    <w:p w14:paraId="702667E3" w14:textId="77777777" w:rsidR="00441014" w:rsidRDefault="00000000">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Nos valores propostos estarão inclusos todos os custos operacionais, encargos previdenciários, trabalhistas, tributários, comerciais e quaisquer outros que incidam direta ou indiretamente na prestação dos serviços;</w:t>
      </w:r>
    </w:p>
    <w:p w14:paraId="0C6C6C4D" w14:textId="77777777" w:rsidR="00441014" w:rsidRDefault="00000000">
      <w:pPr>
        <w:numPr>
          <w:ilvl w:val="2"/>
          <w:numId w:val="1"/>
        </w:numPr>
        <w:spacing w:before="120" w:after="120" w:line="276" w:lineRule="auto"/>
        <w:jc w:val="both"/>
        <w:rPr>
          <w:rFonts w:ascii="Verdana" w:hAnsi="Verdana" w:cs="Arial"/>
          <w:szCs w:val="20"/>
        </w:rPr>
      </w:pPr>
      <w:r>
        <w:rPr>
          <w:rFonts w:ascii="Verdana" w:hAnsi="Verdana"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36836AC3" w14:textId="77777777" w:rsidR="00441014"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Se o regime tributário da empresa implicar o recolhimento de tributos em percentuais variáveis, a cotação adequada será a que corresponde à média dos efetivos recolhimentos da empresa nos últimos doze meses. </w:t>
      </w:r>
    </w:p>
    <w:p w14:paraId="6AA39BCB" w14:textId="77777777" w:rsidR="00441014"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Independentemente do percentual de tributo inserido na planilha, no pagamento serão retidos na fonte os percentuais estabelecidos na legislação vigente.</w:t>
      </w:r>
    </w:p>
    <w:p w14:paraId="219CBC99" w14:textId="77777777" w:rsidR="00441014"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A apresentação das propostas implica obrigatoriedade do cumprimento das disposições nelas contidas, em conformidade com o que dispõe neste </w:t>
      </w:r>
      <w:r>
        <w:rPr>
          <w:rFonts w:ascii="Verdana" w:hAnsi="Verdana"/>
        </w:rPr>
        <w:t xml:space="preserve">aviso e seus anexos </w:t>
      </w:r>
      <w:r>
        <w:rPr>
          <w:rFonts w:ascii="Verdana" w:hAnsi="Verdana"/>
          <w:bCs/>
        </w:rPr>
        <w:t xml:space="preserve">I - Documentos de habilitação e </w:t>
      </w:r>
      <w:r>
        <w:rPr>
          <w:rFonts w:ascii="Verdana" w:hAnsi="Verdana"/>
        </w:rPr>
        <w:t>II -  Termo de Referência</w:t>
      </w:r>
      <w:r>
        <w:rPr>
          <w:rFonts w:ascii="Verdana" w:hAnsi="Verdana"/>
          <w:bCs/>
        </w:rPr>
        <w:t>)</w:t>
      </w:r>
      <w:r>
        <w:rPr>
          <w:rFonts w:ascii="Verdana" w:hAnsi="Verdana"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14FC0B1B" w14:textId="77777777" w:rsidR="00441014"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Uma vez enviada a proposta no sistema, os fornecedores </w:t>
      </w:r>
      <w:r>
        <w:rPr>
          <w:rFonts w:ascii="Verdana" w:hAnsi="Verdana" w:cs="Arial"/>
          <w:b/>
          <w:bCs/>
          <w:szCs w:val="20"/>
        </w:rPr>
        <w:t>NÃO</w:t>
      </w:r>
      <w:r>
        <w:rPr>
          <w:rFonts w:ascii="Verdana" w:hAnsi="Verdana" w:cs="Arial"/>
          <w:szCs w:val="20"/>
        </w:rPr>
        <w:t xml:space="preserve"> poderão retirá-la, substituí-la ou modificá-la;</w:t>
      </w:r>
    </w:p>
    <w:p w14:paraId="2442D643" w14:textId="77777777" w:rsidR="00441014"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No cadastramento da proposta inicial, o fornecedor deverá, também, assinalar “sim” ou “não” em campo próprio do sistema eletrônico, às seguintes declarações:</w:t>
      </w:r>
      <w:r>
        <w:rPr>
          <w:rFonts w:ascii="Verdana" w:eastAsia="Zurich BT" w:hAnsi="Verdana" w:cs="Arial"/>
          <w:szCs w:val="20"/>
        </w:rPr>
        <w:t xml:space="preserve"> </w:t>
      </w:r>
    </w:p>
    <w:p w14:paraId="51555CA6" w14:textId="77777777" w:rsidR="00441014"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inexistem fatos impeditivos para sua habilitação no certame, ciente da obrigatoriedade de declarar ocorrências posteriores;</w:t>
      </w:r>
    </w:p>
    <w:p w14:paraId="52D01ECD" w14:textId="77777777" w:rsidR="00441014"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cumpre os requisitos estabelecidos no artigo 3° da Lei Complementar nº 123, de 2006, estando apto a usufruir do tratamento favorecido estabelecido em seus arts. 42 a 49.</w:t>
      </w:r>
    </w:p>
    <w:p w14:paraId="153A77CA" w14:textId="77777777" w:rsidR="00441014"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está ciente e concorda com as condições contidas no Aviso de Contratação Direta e seus anexos;</w:t>
      </w:r>
    </w:p>
    <w:p w14:paraId="7F1247A3" w14:textId="77777777" w:rsidR="00441014"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assume a responsabilidade pelas transações que forem efetuadas no sistema, assumindo como firmes e verdadeiras;</w:t>
      </w:r>
    </w:p>
    <w:p w14:paraId="7B532E73" w14:textId="77777777" w:rsidR="00441014"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lastRenderedPageBreak/>
        <w:t>que cumpre as exigências de reserva de cargos para pessoa com deficiência e para reabilitado da Previdência Social, de que trata o art. 93 da Lei nº 8.213/91.</w:t>
      </w:r>
    </w:p>
    <w:p w14:paraId="4129E3E5" w14:textId="77777777" w:rsidR="00441014"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não emprega menor de 18 anos em trabalho noturno, perigoso ou insalubre e não emprega menor de 16 anos, salvo menor, a partir de 14 anos, na condição de aprendiz, nos termos do artigo 7°, XXXIII, da Constituição;</w:t>
      </w:r>
    </w:p>
    <w:p w14:paraId="7F18943D" w14:textId="77777777" w:rsidR="00441014" w:rsidRDefault="00441014">
      <w:pPr>
        <w:tabs>
          <w:tab w:val="left" w:pos="1582"/>
        </w:tabs>
        <w:spacing w:line="276" w:lineRule="auto"/>
        <w:ind w:left="1224"/>
        <w:jc w:val="both"/>
        <w:rPr>
          <w:rFonts w:ascii="Verdana" w:hAnsi="Verdana" w:cs="Arial"/>
          <w:szCs w:val="20"/>
        </w:rPr>
      </w:pPr>
    </w:p>
    <w:p w14:paraId="6CFBF65F" w14:textId="77777777" w:rsidR="00441014" w:rsidRDefault="00000000">
      <w:pPr>
        <w:pStyle w:val="PADRO"/>
        <w:keepNext w:val="0"/>
        <w:widowControl/>
        <w:numPr>
          <w:ilvl w:val="0"/>
          <w:numId w:val="1"/>
        </w:numPr>
        <w:shd w:val="clear" w:color="auto" w:fill="auto"/>
        <w:spacing w:before="120" w:after="0"/>
        <w:rPr>
          <w:rFonts w:ascii="Verdana" w:hAnsi="Verdana" w:cs="Arial"/>
          <w:b/>
          <w:szCs w:val="20"/>
        </w:rPr>
      </w:pPr>
      <w:r>
        <w:rPr>
          <w:rFonts w:ascii="Verdana" w:hAnsi="Verdana" w:cs="Arial"/>
          <w:b/>
          <w:szCs w:val="20"/>
        </w:rPr>
        <w:t>FASE DE LANCES</w:t>
      </w:r>
    </w:p>
    <w:p w14:paraId="1927916D" w14:textId="77777777" w:rsidR="00441014" w:rsidRDefault="00000000">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lang w:eastAsia="en-US"/>
        </w:rPr>
        <w:t xml:space="preserve">A partir da data e horário estabelecidos neste Aviso de Contratação Direta, a sessão pública será automaticamente aberta pelo sistema para o envio de lances públicos e sucessivos, </w:t>
      </w:r>
      <w:r>
        <w:rPr>
          <w:rFonts w:ascii="Verdana" w:hAnsi="Verdana" w:cs="Arial"/>
          <w:bCs/>
          <w:szCs w:val="20"/>
          <w:lang w:eastAsia="en-US"/>
        </w:rPr>
        <w:t>exclusivamente por meio do sistema eletrônico</w:t>
      </w:r>
      <w:r>
        <w:rPr>
          <w:rFonts w:ascii="Verdana" w:hAnsi="Verdana" w:cs="Arial"/>
          <w:szCs w:val="20"/>
          <w:lang w:eastAsia="en-US"/>
        </w:rPr>
        <w:t>, sendo encerrado no horário de finalização de lances também já previsto neste aviso.</w:t>
      </w:r>
    </w:p>
    <w:p w14:paraId="1E02C044" w14:textId="77777777" w:rsidR="00441014" w:rsidRDefault="00000000">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rPr>
        <w:t xml:space="preserve">Iniciada a etapa competitiva, os fornecedores deverão encaminhar lances exclusivamente por meio de sistema eletrônico, sendo imediatamente informados do seu recebimento e do valor consignado no registro. </w:t>
      </w:r>
    </w:p>
    <w:p w14:paraId="6A96B6FC" w14:textId="77777777" w:rsidR="00441014" w:rsidRDefault="00000000">
      <w:pPr>
        <w:pStyle w:val="PargrafodaLista"/>
        <w:numPr>
          <w:ilvl w:val="2"/>
          <w:numId w:val="1"/>
        </w:numPr>
        <w:spacing w:before="120" w:after="120" w:line="276" w:lineRule="auto"/>
        <w:jc w:val="both"/>
        <w:rPr>
          <w:rFonts w:ascii="Verdana" w:hAnsi="Verdana" w:cs="Arial"/>
          <w:b/>
          <w:bCs/>
          <w:szCs w:val="20"/>
          <w:lang w:eastAsia="en-US"/>
        </w:rPr>
      </w:pPr>
      <w:r>
        <w:rPr>
          <w:rFonts w:ascii="Verdana" w:hAnsi="Verdana" w:cs="Arial"/>
          <w:i/>
          <w:iCs/>
          <w:szCs w:val="20"/>
        </w:rPr>
        <w:t xml:space="preserve"> </w:t>
      </w:r>
      <w:r>
        <w:rPr>
          <w:rFonts w:ascii="Verdana" w:hAnsi="Verdana" w:cs="Arial"/>
          <w:b/>
          <w:bCs/>
          <w:szCs w:val="20"/>
        </w:rPr>
        <w:t>O lance deverá ser ofertado pelo valor unitário.</w:t>
      </w:r>
    </w:p>
    <w:p w14:paraId="32F6C9EC" w14:textId="77777777" w:rsidR="00441014" w:rsidRDefault="00000000">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O fornecedor somente poderá oferecer valor inferior ou maior percentual de desconto em relação ao último lance por ele ofertado e registrado pelo sistema.</w:t>
      </w:r>
    </w:p>
    <w:p w14:paraId="40AD3D8C" w14:textId="77777777" w:rsidR="00441014" w:rsidRDefault="00000000">
      <w:pPr>
        <w:pStyle w:val="PargrafodaLista"/>
        <w:numPr>
          <w:ilvl w:val="2"/>
          <w:numId w:val="1"/>
        </w:numPr>
        <w:spacing w:before="120" w:after="120" w:line="276" w:lineRule="auto"/>
        <w:jc w:val="both"/>
        <w:rPr>
          <w:rFonts w:ascii="Verdana" w:hAnsi="Verdana" w:cs="Arial"/>
          <w:szCs w:val="20"/>
          <w:lang w:eastAsia="en-US"/>
        </w:rPr>
      </w:pPr>
      <w:r>
        <w:rPr>
          <w:rFonts w:ascii="Verdana" w:hAnsi="Verdana" w:cs="Arial"/>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511F0364" w14:textId="77777777" w:rsidR="00441014" w:rsidRDefault="00000000">
      <w:pPr>
        <w:pStyle w:val="PargrafodaLista"/>
        <w:numPr>
          <w:ilvl w:val="2"/>
          <w:numId w:val="1"/>
        </w:numPr>
        <w:spacing w:before="120" w:after="120" w:line="276" w:lineRule="auto"/>
        <w:jc w:val="both"/>
        <w:rPr>
          <w:rFonts w:ascii="Verdana" w:hAnsi="Verdana" w:cs="Arial"/>
          <w:szCs w:val="20"/>
          <w:lang w:eastAsia="en-US"/>
        </w:rPr>
      </w:pPr>
      <w:r>
        <w:rPr>
          <w:rFonts w:ascii="Verdana" w:hAnsi="Verdana"/>
        </w:rPr>
        <w:t>O intervalo mínimo de diferença de valores ou percentuais entre os lances, que incidirá tanto em relação aos lances intermediários quanto em relação ao que cobrir a melhor oferta é de</w:t>
      </w:r>
      <w:r>
        <w:rPr>
          <w:rFonts w:ascii="Verdana" w:hAnsi="Verdana"/>
          <w:iCs/>
        </w:rPr>
        <w:t xml:space="preserve"> </w:t>
      </w:r>
      <w:r>
        <w:rPr>
          <w:rFonts w:ascii="Verdana" w:hAnsi="Verdana"/>
          <w:b/>
          <w:bCs/>
          <w:iCs/>
        </w:rPr>
        <w:t>R$ 0,01 (um centavo).</w:t>
      </w:r>
    </w:p>
    <w:p w14:paraId="2DD203DF" w14:textId="77777777" w:rsidR="00441014" w:rsidRDefault="00000000">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Havendo lances iguais ao menor já ofertado, prevalecerá aquele que for recebido e registrado primeiro no sistema.</w:t>
      </w:r>
    </w:p>
    <w:p w14:paraId="6CEB551B" w14:textId="77777777" w:rsidR="00441014" w:rsidRDefault="00000000">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Caso o fornecedor não apresente lances, concorrerá com o valor de sua proposta.</w:t>
      </w:r>
    </w:p>
    <w:p w14:paraId="1B2CD782" w14:textId="77777777" w:rsidR="00441014" w:rsidRDefault="00000000">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Durante o procedimento, os fornecedores serão informados, em tempo real, do valor do menor lance registrado, vedada a identificação do fornecedor.</w:t>
      </w:r>
    </w:p>
    <w:p w14:paraId="225462E1" w14:textId="77777777" w:rsidR="00441014" w:rsidRDefault="00000000">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Imediatamente após o término do prazo estabelecido para a fase de lances, haverá o seu encerramento, com o ordenamento e divulgação dos lances, pelo sistema, em ordem crescente de classificação.</w:t>
      </w:r>
    </w:p>
    <w:p w14:paraId="1A62249D" w14:textId="77777777" w:rsidR="00441014"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lang w:eastAsia="en-US"/>
        </w:rPr>
        <w:t>O encerramento da fase de lances ocorrerá de forma automática pontualmente no horário indicado, sem qualquer possibilidade de prorrogação e não havendo tempo aleatório ou mecanismo similar.</w:t>
      </w:r>
    </w:p>
    <w:p w14:paraId="42234A77" w14:textId="77777777" w:rsidR="00441014" w:rsidRDefault="00441014">
      <w:pPr>
        <w:pStyle w:val="PargrafodaLista"/>
        <w:spacing w:before="120" w:after="120" w:line="276" w:lineRule="auto"/>
        <w:ind w:left="1224"/>
        <w:jc w:val="both"/>
        <w:rPr>
          <w:rFonts w:ascii="Verdana" w:hAnsi="Verdana" w:cs="Arial"/>
          <w:szCs w:val="20"/>
        </w:rPr>
      </w:pPr>
    </w:p>
    <w:p w14:paraId="5EEC903E" w14:textId="77777777" w:rsidR="00441014" w:rsidRDefault="00000000">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JULGAMENTO DAS PROPOSTAS DE PREÇO</w:t>
      </w:r>
    </w:p>
    <w:p w14:paraId="346692A2" w14:textId="77777777" w:rsidR="00441014" w:rsidRDefault="00000000">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Encerrada a fase de lances, será verificada a conformidade da proposta classificada em primeiro lugar quanto à adequação do objeto e à compatibilidade do preço em relação ao estipulado para a contratação.</w:t>
      </w:r>
    </w:p>
    <w:p w14:paraId="5E143135" w14:textId="77777777" w:rsidR="00441014" w:rsidRDefault="00000000">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No caso de o preço da proposta vencedora estar acima do estimado pela Administração, poderá haver a negociação de condições mais vantajosas.</w:t>
      </w:r>
    </w:p>
    <w:p w14:paraId="47B0AEB9" w14:textId="77777777" w:rsidR="00441014"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Neste caso, será encaminhada contraproposta ao fornecedor que tenha apresentado o melhor preço, para que seja obtida melhor proposta com preço compatível ao estimado pela Administração.</w:t>
      </w:r>
    </w:p>
    <w:p w14:paraId="602BBB55" w14:textId="77777777" w:rsidR="00441014"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 xml:space="preserve">A negociação poderá ser feita com os demais fornecedores classificados, respeitada a ordem de classificação, quando o primeiro colocado, mesmo após a negociação, for </w:t>
      </w:r>
      <w:r>
        <w:rPr>
          <w:rFonts w:ascii="Verdana" w:hAnsi="Verdana" w:cs="Arial"/>
          <w:szCs w:val="20"/>
        </w:rPr>
        <w:lastRenderedPageBreak/>
        <w:t>desclassificado em razão de sua proposta permanecer acima do preço máximo definido para a contratação.</w:t>
      </w:r>
    </w:p>
    <w:p w14:paraId="08BE9AB4" w14:textId="77777777" w:rsidR="00441014"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Em qualquer caso, concluída a negociação, o resultado será registrado na ata do procedimento da dispensa eletrônica.</w:t>
      </w:r>
    </w:p>
    <w:p w14:paraId="1341914F" w14:textId="77777777" w:rsidR="00441014" w:rsidRDefault="00000000">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Estando o preço compatível, será solicitado o envio da proposta e, se necessário, de documentos complementares, adequada ao último lance.</w:t>
      </w:r>
    </w:p>
    <w:p w14:paraId="557033BA" w14:textId="77777777" w:rsidR="00441014" w:rsidRDefault="00000000">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 xml:space="preserve">O prazo de validade da proposta não será inferior a </w:t>
      </w:r>
      <w:r>
        <w:rPr>
          <w:rFonts w:ascii="Verdana" w:hAnsi="Verdana" w:cs="Arial"/>
          <w:b/>
          <w:bCs/>
          <w:szCs w:val="20"/>
        </w:rPr>
        <w:t>60 (sessenta) dias,</w:t>
      </w:r>
      <w:r>
        <w:rPr>
          <w:rFonts w:ascii="Verdana" w:hAnsi="Verdana" w:cs="Arial"/>
          <w:szCs w:val="20"/>
        </w:rPr>
        <w:t xml:space="preserve"> a contar da data de sua apresentação.</w:t>
      </w:r>
    </w:p>
    <w:p w14:paraId="4C7D50F8" w14:textId="77777777" w:rsidR="00441014" w:rsidRDefault="00441014">
      <w:pPr>
        <w:pStyle w:val="PargrafodaLista"/>
        <w:tabs>
          <w:tab w:val="left" w:pos="518"/>
        </w:tabs>
        <w:spacing w:before="120" w:after="120" w:line="276" w:lineRule="auto"/>
        <w:ind w:left="0"/>
        <w:jc w:val="both"/>
        <w:rPr>
          <w:rFonts w:ascii="Verdana" w:hAnsi="Verdana" w:cs="Arial"/>
          <w:szCs w:val="20"/>
        </w:rPr>
      </w:pPr>
    </w:p>
    <w:p w14:paraId="7E98113B" w14:textId="77777777" w:rsidR="00441014" w:rsidRDefault="00000000">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lang w:eastAsia="en-US"/>
        </w:rPr>
        <w:t xml:space="preserve">Será desclassificada a proposta vencedora que: </w:t>
      </w:r>
    </w:p>
    <w:p w14:paraId="2ADA0E27" w14:textId="77777777" w:rsidR="00441014" w:rsidRDefault="00000000">
      <w:pPr>
        <w:pStyle w:val="PargrafodaLista"/>
        <w:numPr>
          <w:ilvl w:val="2"/>
          <w:numId w:val="1"/>
        </w:numPr>
        <w:spacing w:before="120" w:after="120" w:line="276" w:lineRule="auto"/>
        <w:jc w:val="both"/>
        <w:rPr>
          <w:rFonts w:ascii="Verdana" w:hAnsi="Verdana" w:cs="Arial"/>
          <w:i/>
          <w:iCs/>
          <w:szCs w:val="20"/>
          <w:u w:val="single"/>
        </w:rPr>
      </w:pPr>
      <w:r>
        <w:rPr>
          <w:rFonts w:ascii="Verdana" w:hAnsi="Verdana"/>
          <w:i/>
          <w:iCs/>
          <w:highlight w:val="yellow"/>
          <w:u w:val="single"/>
        </w:rPr>
        <w:t>Apresentar preços unitários ou globais acima dos valores estabelecidos como de referência máxima.</w:t>
      </w:r>
    </w:p>
    <w:p w14:paraId="0A5DC29E" w14:textId="77777777" w:rsidR="00441014"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contiver vícios insanáveis</w:t>
      </w:r>
      <w:r>
        <w:rPr>
          <w:rFonts w:ascii="Verdana" w:hAnsi="Verdana" w:cs="Arial"/>
          <w:iCs/>
          <w:szCs w:val="20"/>
        </w:rPr>
        <w:t>;</w:t>
      </w:r>
    </w:p>
    <w:p w14:paraId="49FFCFB6" w14:textId="77777777" w:rsidR="00441014"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não obedecer às especificações técnicas pormenorizadas neste aviso ou em seus anexos</w:t>
      </w:r>
      <w:r>
        <w:rPr>
          <w:rFonts w:ascii="Verdana" w:hAnsi="Verdana" w:cs="Arial"/>
          <w:iCs/>
          <w:szCs w:val="20"/>
        </w:rPr>
        <w:t>;</w:t>
      </w:r>
    </w:p>
    <w:p w14:paraId="75D04850" w14:textId="77777777" w:rsidR="00441014"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apresentar preços inexequíveis ou permanecerem acima do preço máximo definido para a contratação;</w:t>
      </w:r>
    </w:p>
    <w:p w14:paraId="5273250A" w14:textId="77777777" w:rsidR="00441014"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não tiverem sua exequibilidade demonstrada, quando exigido pela Administração</w:t>
      </w:r>
      <w:r>
        <w:rPr>
          <w:rFonts w:ascii="Verdana" w:hAnsi="Verdana" w:cs="Arial"/>
          <w:iCs/>
          <w:szCs w:val="20"/>
        </w:rPr>
        <w:t>;</w:t>
      </w:r>
    </w:p>
    <w:p w14:paraId="2660D3C4" w14:textId="77777777" w:rsidR="00441014"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apresentar desconformidade com quaisquer outras exigências deste aviso ou seus anexos, desde que insanável.</w:t>
      </w:r>
    </w:p>
    <w:p w14:paraId="6BA8C597" w14:textId="77777777" w:rsidR="00441014" w:rsidRDefault="00441014">
      <w:pPr>
        <w:pStyle w:val="PargrafodaLista"/>
        <w:spacing w:before="120" w:after="120" w:line="276" w:lineRule="auto"/>
        <w:ind w:left="1224"/>
        <w:jc w:val="both"/>
        <w:rPr>
          <w:rFonts w:ascii="Verdana" w:hAnsi="Verdana" w:cs="Arial"/>
          <w:i/>
          <w:szCs w:val="20"/>
        </w:rPr>
      </w:pPr>
    </w:p>
    <w:p w14:paraId="44B12552" w14:textId="77777777" w:rsidR="00441014" w:rsidRDefault="00000000">
      <w:pPr>
        <w:pStyle w:val="PargrafodaLista"/>
        <w:numPr>
          <w:ilvl w:val="1"/>
          <w:numId w:val="1"/>
        </w:numPr>
        <w:tabs>
          <w:tab w:val="left" w:pos="532"/>
        </w:tabs>
        <w:spacing w:before="120" w:after="120" w:line="276" w:lineRule="auto"/>
        <w:ind w:left="0" w:firstLine="0"/>
        <w:jc w:val="both"/>
        <w:rPr>
          <w:rFonts w:ascii="Verdana" w:hAnsi="Verdana" w:cs="Arial"/>
          <w:i/>
          <w:szCs w:val="20"/>
        </w:rPr>
      </w:pPr>
      <w:r>
        <w:rPr>
          <w:rFonts w:ascii="Verdana" w:hAnsi="Verdana" w:cs="Arial"/>
          <w:szCs w:val="20"/>
          <w:lang w:eastAsia="en-US"/>
        </w:rPr>
        <w:t>Quando</w:t>
      </w:r>
      <w:r>
        <w:rPr>
          <w:rFonts w:ascii="Verdana" w:hAnsi="Verdana" w:cs="Arial"/>
          <w:szCs w:val="20"/>
        </w:rPr>
        <w:t xml:space="preserve"> o fornecedor não conseguir comprovar que possui ou possuirá recursos suficientes para executar a contento o objeto, será considerada inexequível a proposta de preços ou menor lance que:</w:t>
      </w:r>
    </w:p>
    <w:p w14:paraId="5AF1912E" w14:textId="77777777" w:rsidR="00441014"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005B7C1D" w14:textId="77777777" w:rsidR="00441014"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rPr>
        <w:t>Apresentar um ou mais valores da planilha de custo que sejam inferiores àqueles fixados em instrumentos de caráter normativo obrigatório, tais como leis, medidas provisórias e convenções coletivas de trabalho vigentes.</w:t>
      </w:r>
    </w:p>
    <w:p w14:paraId="50B51550" w14:textId="77777777" w:rsidR="00441014" w:rsidRDefault="00441014">
      <w:pPr>
        <w:pStyle w:val="PargrafodaLista"/>
        <w:spacing w:before="120" w:after="120" w:line="276" w:lineRule="auto"/>
        <w:ind w:left="1224"/>
        <w:jc w:val="both"/>
        <w:rPr>
          <w:rFonts w:ascii="Verdana" w:hAnsi="Verdana" w:cs="Arial"/>
          <w:i/>
          <w:szCs w:val="20"/>
        </w:rPr>
      </w:pPr>
    </w:p>
    <w:p w14:paraId="4DFF816B" w14:textId="77777777" w:rsidR="00441014" w:rsidRDefault="00000000">
      <w:pPr>
        <w:pStyle w:val="PargrafodaLista"/>
        <w:numPr>
          <w:ilvl w:val="1"/>
          <w:numId w:val="1"/>
        </w:numPr>
        <w:tabs>
          <w:tab w:val="left" w:pos="560"/>
        </w:tabs>
        <w:spacing w:before="120" w:after="120" w:line="276" w:lineRule="auto"/>
        <w:ind w:left="0" w:right="-15" w:firstLine="0"/>
        <w:jc w:val="both"/>
        <w:rPr>
          <w:rFonts w:ascii="Verdana" w:hAnsi="Verdana" w:cs="Arial"/>
          <w:szCs w:val="20"/>
          <w:lang w:eastAsia="en-US"/>
        </w:rPr>
      </w:pPr>
      <w:r>
        <w:rPr>
          <w:rFonts w:ascii="Verdana" w:hAnsi="Verdana" w:cs="Arial"/>
          <w:szCs w:val="20"/>
          <w:lang w:eastAsia="en-US"/>
        </w:rPr>
        <w:t xml:space="preserve">Se houver indícios de inexequibilidade da proposta de preço, ou em caso da necessidade de esclarecimentos </w:t>
      </w:r>
      <w:r>
        <w:rPr>
          <w:rFonts w:ascii="Verdana" w:hAnsi="Verdana" w:cs="Arial"/>
          <w:szCs w:val="20"/>
        </w:rPr>
        <w:t>complementares</w:t>
      </w:r>
      <w:r>
        <w:rPr>
          <w:rFonts w:ascii="Verdana" w:hAnsi="Verdana" w:cs="Arial"/>
          <w:szCs w:val="20"/>
          <w:lang w:eastAsia="en-US"/>
        </w:rPr>
        <w:t xml:space="preserve">, poderão ser efetuadas diligências, para que a empresa comprove a exequibilidade da proposta.  </w:t>
      </w:r>
    </w:p>
    <w:p w14:paraId="5E14C88D" w14:textId="77777777" w:rsidR="00441014" w:rsidRDefault="00000000">
      <w:pPr>
        <w:pStyle w:val="PargrafodaLista"/>
        <w:numPr>
          <w:ilvl w:val="1"/>
          <w:numId w:val="1"/>
        </w:numPr>
        <w:tabs>
          <w:tab w:val="left" w:pos="560"/>
        </w:tabs>
        <w:spacing w:before="120" w:after="120" w:line="276" w:lineRule="auto"/>
        <w:ind w:left="0" w:right="-15" w:firstLine="0"/>
        <w:jc w:val="both"/>
        <w:rPr>
          <w:rFonts w:ascii="Verdana" w:hAnsi="Verdana" w:cs="Arial"/>
          <w:szCs w:val="20"/>
          <w:lang w:eastAsia="en-US"/>
        </w:rPr>
      </w:pPr>
      <w:r>
        <w:rPr>
          <w:rFonts w:ascii="Verdana" w:hAnsi="Verdana" w:cs="Arial"/>
          <w:szCs w:val="20"/>
          <w:lang w:eastAsia="en-US"/>
        </w:rPr>
        <w:t xml:space="preserve">Erros no preenchimento da planilha não constituem motivo para a </w:t>
      </w:r>
      <w:proofErr w:type="spellStart"/>
      <w:r>
        <w:rPr>
          <w:rFonts w:ascii="Verdana" w:hAnsi="Verdana" w:cs="Arial"/>
          <w:szCs w:val="20"/>
          <w:lang w:eastAsia="en-US"/>
        </w:rPr>
        <w:t>desclassificac</w:t>
      </w:r>
      <w:r>
        <w:rPr>
          <w:rFonts w:cs="Arial"/>
          <w:szCs w:val="20"/>
          <w:lang w:eastAsia="en-US"/>
        </w:rPr>
        <w:t>̧</w:t>
      </w:r>
      <w:r>
        <w:rPr>
          <w:rFonts w:ascii="Verdana" w:hAnsi="Verdana" w:cs="Arial"/>
          <w:szCs w:val="20"/>
          <w:lang w:eastAsia="en-US"/>
        </w:rPr>
        <w:t>ão</w:t>
      </w:r>
      <w:proofErr w:type="spellEnd"/>
      <w:r>
        <w:rPr>
          <w:rFonts w:ascii="Verdana" w:hAnsi="Verdana" w:cs="Arial"/>
          <w:szCs w:val="20"/>
          <w:lang w:eastAsia="en-US"/>
        </w:rPr>
        <w:t xml:space="preserve"> da proposta. A planilha </w:t>
      </w:r>
      <w:r>
        <w:rPr>
          <w:rFonts w:ascii="Verdana" w:hAnsi="Verdana" w:cs="Arial"/>
          <w:szCs w:val="20"/>
        </w:rPr>
        <w:t>poderá́</w:t>
      </w:r>
      <w:r>
        <w:rPr>
          <w:rFonts w:ascii="Verdana" w:hAnsi="Verdana" w:cs="Arial"/>
          <w:szCs w:val="20"/>
          <w:lang w:eastAsia="en-US"/>
        </w:rPr>
        <w:t xml:space="preserve"> ser ajustada pelo fornecedor, no prazo indicado pelo sistema, desde que não haja majoração do preço.</w:t>
      </w:r>
    </w:p>
    <w:p w14:paraId="5E5EAB87" w14:textId="77777777" w:rsidR="00441014" w:rsidRDefault="00000000">
      <w:pPr>
        <w:pStyle w:val="PargrafodaLista"/>
        <w:numPr>
          <w:ilvl w:val="2"/>
          <w:numId w:val="1"/>
        </w:numPr>
        <w:spacing w:before="120" w:after="120" w:line="276" w:lineRule="auto"/>
        <w:jc w:val="both"/>
        <w:rPr>
          <w:rFonts w:ascii="Verdana" w:hAnsi="Verdana" w:cs="Arial"/>
          <w:szCs w:val="20"/>
          <w:lang w:eastAsia="en-US"/>
        </w:rPr>
      </w:pPr>
      <w:r>
        <w:rPr>
          <w:rFonts w:ascii="Verdana" w:hAnsi="Verdana" w:cs="Arial"/>
          <w:szCs w:val="20"/>
          <w:lang w:eastAsia="en-US"/>
        </w:rPr>
        <w:t>O ajuste de que trata este dispositivo se limita a sanar erros ou falhas que não alterem a substância das propostas;</w:t>
      </w:r>
    </w:p>
    <w:p w14:paraId="70E73FDE" w14:textId="77777777" w:rsidR="00441014" w:rsidRDefault="00000000">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Para fins de análise da proposta quanto ao cumprimento das especificações do objeto, poderá ser colhida a manifestação escrita do setor requisitante do serviço ou da área especializada no objeto.</w:t>
      </w:r>
    </w:p>
    <w:p w14:paraId="728A2214" w14:textId="77777777" w:rsidR="00441014" w:rsidRDefault="00000000">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Se a proposta ou lance vencedor for desclassificado, será examinada a proposta ou lance subsequente, e, assim sucessivamente, na ordem de classificação.</w:t>
      </w:r>
    </w:p>
    <w:p w14:paraId="384A51FA" w14:textId="77777777" w:rsidR="00441014" w:rsidRDefault="00000000">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Havendo necessidade, a sessão será suspensa, informando-se no “chat” a nova data e horário para a sua continuidade.</w:t>
      </w:r>
    </w:p>
    <w:p w14:paraId="1637AF47" w14:textId="77777777" w:rsidR="00441014" w:rsidRDefault="00000000">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lastRenderedPageBreak/>
        <w:t>Encerrada a análise quanto à aceitação da proposta, se iniciará a fase de habilitação, observado o disposto neste Aviso de Contratação Direta. </w:t>
      </w:r>
    </w:p>
    <w:p w14:paraId="714BE6E5" w14:textId="77777777" w:rsidR="00441014" w:rsidRDefault="00441014">
      <w:pPr>
        <w:pStyle w:val="PargrafodaLista"/>
        <w:tabs>
          <w:tab w:val="left" w:pos="546"/>
        </w:tabs>
        <w:spacing w:before="120" w:after="120" w:line="276" w:lineRule="auto"/>
        <w:ind w:left="0"/>
        <w:jc w:val="both"/>
        <w:rPr>
          <w:rFonts w:ascii="Verdana" w:hAnsi="Verdana" w:cs="Arial"/>
          <w:szCs w:val="20"/>
          <w:lang w:eastAsia="en-US"/>
        </w:rPr>
      </w:pPr>
    </w:p>
    <w:p w14:paraId="07E5D090" w14:textId="77777777" w:rsidR="00441014" w:rsidRDefault="00000000">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HABILITAÇÃO</w:t>
      </w:r>
    </w:p>
    <w:p w14:paraId="167ED10C" w14:textId="77777777" w:rsidR="00441014" w:rsidRDefault="00000000">
      <w:pPr>
        <w:pStyle w:val="PargrafodaLista"/>
        <w:numPr>
          <w:ilvl w:val="1"/>
          <w:numId w:val="1"/>
        </w:numPr>
        <w:spacing w:before="120" w:line="276" w:lineRule="auto"/>
        <w:ind w:hanging="574"/>
        <w:jc w:val="both"/>
        <w:rPr>
          <w:rFonts w:ascii="Verdana" w:hAnsi="Verdana" w:cs="Arial"/>
          <w:b/>
          <w:szCs w:val="20"/>
          <w:lang w:eastAsia="ar-SA"/>
        </w:rPr>
      </w:pPr>
      <w:r>
        <w:rPr>
          <w:rFonts w:ascii="Verdana" w:hAnsi="Verdana" w:cs="Arial"/>
          <w:szCs w:val="20"/>
          <w:lang w:eastAsia="ar-SA"/>
        </w:rPr>
        <w:t xml:space="preserve">Os </w:t>
      </w:r>
      <w:r>
        <w:rPr>
          <w:rFonts w:ascii="Verdana" w:hAnsi="Verdana" w:cs="Arial"/>
          <w:szCs w:val="20"/>
        </w:rPr>
        <w:t>documentos</w:t>
      </w:r>
      <w:r>
        <w:rPr>
          <w:rFonts w:ascii="Verdana" w:hAnsi="Verdana" w:cs="Arial"/>
          <w:szCs w:val="20"/>
          <w:lang w:eastAsia="ar-SA"/>
        </w:rPr>
        <w:t xml:space="preserve"> a serem exigidos para fins de habilitação constam do </w:t>
      </w:r>
      <w:r>
        <w:rPr>
          <w:rFonts w:ascii="Verdana" w:hAnsi="Verdana" w:cs="Arial"/>
          <w:b/>
          <w:szCs w:val="20"/>
          <w:lang w:eastAsia="ar-SA"/>
        </w:rPr>
        <w:t xml:space="preserve">ANEXO I – DOCUMENTAÇÃO EXIGIDA PARA HABILITAÇÃO </w:t>
      </w:r>
      <w:r>
        <w:rPr>
          <w:rFonts w:ascii="Verdana" w:hAnsi="Verdana" w:cs="Arial"/>
          <w:szCs w:val="20"/>
          <w:lang w:eastAsia="ar-SA"/>
        </w:rPr>
        <w:t>deste aviso e serão solicitados do fornecedor mais bem classificado da fase de lances.</w:t>
      </w:r>
    </w:p>
    <w:p w14:paraId="1A267DB2" w14:textId="77777777" w:rsidR="00441014" w:rsidRDefault="00000000">
      <w:pPr>
        <w:pStyle w:val="PargrafodaLista"/>
        <w:numPr>
          <w:ilvl w:val="1"/>
          <w:numId w:val="1"/>
        </w:numPr>
        <w:spacing w:before="120" w:after="120" w:line="276" w:lineRule="auto"/>
        <w:ind w:hanging="574"/>
        <w:jc w:val="both"/>
        <w:rPr>
          <w:rFonts w:ascii="Verdana" w:hAnsi="Verdana" w:cs="Arial"/>
          <w:b/>
          <w:szCs w:val="20"/>
          <w:lang w:eastAsia="ar-SA"/>
        </w:rPr>
      </w:pPr>
      <w:r>
        <w:rPr>
          <w:rFonts w:ascii="Verdana" w:hAnsi="Verdana" w:cs="Arial"/>
          <w:szCs w:val="20"/>
          <w:lang w:eastAsia="ar-SA"/>
        </w:rPr>
        <w:t xml:space="preserve">Como </w:t>
      </w:r>
      <w:r>
        <w:rPr>
          <w:rFonts w:ascii="Verdana" w:hAnsi="Verdana" w:cs="Arial"/>
          <w:szCs w:val="20"/>
        </w:rPr>
        <w:t>condição</w:t>
      </w:r>
      <w:r>
        <w:rPr>
          <w:rFonts w:ascii="Verdana" w:hAnsi="Verdana"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14:paraId="51B0E251" w14:textId="77777777" w:rsidR="00441014" w:rsidRDefault="00000000">
      <w:pPr>
        <w:pStyle w:val="PargrafodaLista"/>
        <w:spacing w:before="120" w:after="120" w:line="276" w:lineRule="auto"/>
        <w:ind w:left="1134"/>
        <w:jc w:val="both"/>
        <w:rPr>
          <w:rFonts w:ascii="Verdana" w:hAnsi="Verdana" w:cs="Arial"/>
          <w:szCs w:val="20"/>
          <w:lang w:eastAsia="ar-SA"/>
        </w:rPr>
      </w:pPr>
      <w:r>
        <w:rPr>
          <w:rFonts w:ascii="Verdana" w:hAnsi="Verdana" w:cs="Arial"/>
          <w:szCs w:val="20"/>
          <w:lang w:eastAsia="ar-SA"/>
        </w:rPr>
        <w:t xml:space="preserve">a) SICAF;  </w:t>
      </w:r>
    </w:p>
    <w:p w14:paraId="09E7104D" w14:textId="77777777" w:rsidR="00441014" w:rsidRDefault="00000000">
      <w:pPr>
        <w:pStyle w:val="PargrafodaLista"/>
        <w:spacing w:before="120" w:after="120" w:line="276" w:lineRule="auto"/>
        <w:ind w:left="1134"/>
        <w:jc w:val="both"/>
        <w:rPr>
          <w:rFonts w:ascii="Verdana" w:hAnsi="Verdana"/>
          <w:szCs w:val="20"/>
        </w:rPr>
      </w:pPr>
      <w:r>
        <w:rPr>
          <w:rFonts w:ascii="Verdana" w:hAnsi="Verdana" w:cs="Arial"/>
          <w:szCs w:val="20"/>
          <w:lang w:eastAsia="ar-SA"/>
        </w:rPr>
        <w:t>b) Cadastro Nacional de Empresas Inidôneas e Suspensas - CEIS, mantido pela Controladoria-Geral da União (</w:t>
      </w:r>
      <w:hyperlink r:id="rId10">
        <w:r w:rsidR="00441014">
          <w:rPr>
            <w:rStyle w:val="Hyperlink"/>
            <w:rFonts w:ascii="Verdana" w:eastAsia="Calibri" w:hAnsi="Verdana" w:cs="Arial"/>
            <w:color w:val="auto"/>
            <w:szCs w:val="20"/>
            <w:lang w:eastAsia="ar-SA"/>
          </w:rPr>
          <w:t>www.portaldatransparencia.gov.br/ceis</w:t>
        </w:r>
      </w:hyperlink>
      <w:r>
        <w:rPr>
          <w:rFonts w:ascii="Verdana" w:hAnsi="Verdana" w:cs="Arial"/>
          <w:szCs w:val="20"/>
          <w:lang w:eastAsia="ar-SA"/>
        </w:rPr>
        <w:t xml:space="preserve">);  </w:t>
      </w:r>
    </w:p>
    <w:p w14:paraId="00690968" w14:textId="77777777" w:rsidR="00441014" w:rsidRDefault="00000000">
      <w:pPr>
        <w:pStyle w:val="PargrafodaLista"/>
        <w:spacing w:before="120" w:after="120" w:line="276" w:lineRule="auto"/>
        <w:ind w:left="1134"/>
        <w:jc w:val="both"/>
        <w:rPr>
          <w:rFonts w:ascii="Verdana" w:hAnsi="Verdana"/>
          <w:szCs w:val="20"/>
        </w:rPr>
      </w:pPr>
      <w:r>
        <w:rPr>
          <w:rFonts w:ascii="Verdana" w:hAnsi="Verdana" w:cs="Arial"/>
          <w:szCs w:val="20"/>
          <w:lang w:eastAsia="ar-SA"/>
        </w:rPr>
        <w:t>c) Cadastro Nacional de Condenações Cíveis por Atos de Improbidade Administrativa, mantido pelo Conselho Nacional de Justiça (</w:t>
      </w:r>
      <w:hyperlink r:id="rId11">
        <w:r w:rsidR="00441014">
          <w:rPr>
            <w:rStyle w:val="Hyperlink"/>
            <w:rFonts w:ascii="Verdana" w:eastAsia="Calibri" w:hAnsi="Verdana" w:cs="Arial"/>
            <w:color w:val="auto"/>
            <w:szCs w:val="20"/>
            <w:lang w:eastAsia="ar-SA"/>
          </w:rPr>
          <w:t>www.cnj.jus.br/improbidade_adm/consultar_requerido.php</w:t>
        </w:r>
      </w:hyperlink>
      <w:r>
        <w:rPr>
          <w:rFonts w:ascii="Verdana" w:hAnsi="Verdana" w:cs="Arial"/>
          <w:szCs w:val="20"/>
          <w:lang w:eastAsia="ar-SA"/>
        </w:rPr>
        <w:t xml:space="preserve">).  </w:t>
      </w:r>
    </w:p>
    <w:p w14:paraId="589A8D6E" w14:textId="77777777" w:rsidR="00441014" w:rsidRDefault="00000000">
      <w:pPr>
        <w:pStyle w:val="PargrafodaLista"/>
        <w:spacing w:before="120" w:after="120" w:line="276" w:lineRule="auto"/>
        <w:ind w:left="1134"/>
        <w:jc w:val="both"/>
        <w:rPr>
          <w:rFonts w:ascii="Verdana" w:hAnsi="Verdana" w:cs="Arial"/>
          <w:szCs w:val="20"/>
          <w:lang w:eastAsia="ar-SA"/>
        </w:rPr>
      </w:pPr>
      <w:r>
        <w:rPr>
          <w:rFonts w:ascii="Verdana" w:hAnsi="Verdana" w:cs="Arial"/>
          <w:szCs w:val="20"/>
          <w:lang w:eastAsia="ar-SA"/>
        </w:rPr>
        <w:t xml:space="preserve">d) Lista de Inidôneos mantida pelo Tribunal de Contas da União - TCU; </w:t>
      </w:r>
    </w:p>
    <w:p w14:paraId="3C30AD13" w14:textId="77777777" w:rsidR="00441014" w:rsidRDefault="00000000">
      <w:pPr>
        <w:pStyle w:val="PargrafodaLista"/>
        <w:numPr>
          <w:ilvl w:val="2"/>
          <w:numId w:val="1"/>
        </w:numPr>
        <w:spacing w:before="120" w:after="120" w:line="276" w:lineRule="auto"/>
        <w:jc w:val="both"/>
        <w:rPr>
          <w:rFonts w:ascii="Verdana" w:hAnsi="Verdana" w:cs="Arial"/>
          <w:b/>
          <w:szCs w:val="20"/>
        </w:rPr>
      </w:pPr>
      <w:r>
        <w:rPr>
          <w:rFonts w:ascii="Verdana" w:hAnsi="Verdana" w:cs="Arial"/>
          <w:szCs w:val="20"/>
          <w:lang w:eastAsia="ar-SA"/>
        </w:rPr>
        <w:t xml:space="preserve">Para a consulta de </w:t>
      </w:r>
      <w:r>
        <w:rPr>
          <w:rFonts w:ascii="Verdana" w:hAnsi="Verdana" w:cs="Arial"/>
          <w:szCs w:val="20"/>
        </w:rPr>
        <w:t>fornecedores</w:t>
      </w:r>
      <w:r>
        <w:rPr>
          <w:rFonts w:ascii="Verdana" w:hAnsi="Verdana" w:cs="Arial"/>
          <w:szCs w:val="20"/>
          <w:lang w:eastAsia="ar-SA"/>
        </w:rPr>
        <w:t xml:space="preserve"> pessoa jurídica poderá haver a substituição das consultas das alíneas “b”, “c” e “d” acima pela Consulta Consolidada de Pessoa Jurídica do TCU (https://certidoesapf.apps.tcu.gov.br/)</w:t>
      </w:r>
    </w:p>
    <w:p w14:paraId="326C7A49" w14:textId="77777777" w:rsidR="00441014"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 xml:space="preserve">A consulta aos </w:t>
      </w:r>
      <w:r>
        <w:rPr>
          <w:rFonts w:ascii="Verdana" w:hAnsi="Verdana" w:cs="Arial"/>
          <w:szCs w:val="20"/>
          <w:lang w:eastAsia="ar-SA"/>
        </w:rPr>
        <w:t>cadastros</w:t>
      </w:r>
      <w:r>
        <w:rPr>
          <w:rFonts w:ascii="Verdana" w:hAnsi="Verdana" w:cs="Arial"/>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069C07D5" w14:textId="77777777" w:rsidR="00441014" w:rsidRDefault="00000000">
      <w:pPr>
        <w:pStyle w:val="PargrafodaLista"/>
        <w:numPr>
          <w:ilvl w:val="3"/>
          <w:numId w:val="1"/>
        </w:numPr>
        <w:spacing w:before="120" w:after="120" w:line="276" w:lineRule="auto"/>
        <w:jc w:val="both"/>
        <w:rPr>
          <w:rFonts w:ascii="Verdana" w:hAnsi="Verdana" w:cs="Arial"/>
          <w:szCs w:val="20"/>
        </w:rPr>
      </w:pPr>
      <w:r>
        <w:rPr>
          <w:rFonts w:ascii="Verdana" w:hAnsi="Verdana" w:cs="Arial"/>
          <w:szCs w:val="20"/>
        </w:rPr>
        <w:t>Caso conste na Consulta de Situação do Fornecedor a existência de Ocorrências Impeditivas Indiretas, o gestor diligenciará para verificar se houve fraude por parte das empresas apontadas no Relatório de Ocorrências Impeditivas Indiretas.</w:t>
      </w:r>
    </w:p>
    <w:p w14:paraId="2AE52A88" w14:textId="77777777" w:rsidR="00441014" w:rsidRDefault="00000000">
      <w:pPr>
        <w:pStyle w:val="PargrafodaLista"/>
        <w:numPr>
          <w:ilvl w:val="4"/>
          <w:numId w:val="1"/>
        </w:numPr>
        <w:spacing w:before="120" w:after="120" w:line="276" w:lineRule="auto"/>
        <w:jc w:val="both"/>
        <w:rPr>
          <w:rFonts w:ascii="Verdana" w:hAnsi="Verdana" w:cs="Arial"/>
          <w:szCs w:val="20"/>
        </w:rPr>
      </w:pPr>
      <w:r>
        <w:rPr>
          <w:rFonts w:ascii="Verdana" w:hAnsi="Verdana" w:cs="Arial"/>
          <w:szCs w:val="20"/>
        </w:rPr>
        <w:t>A tentativa de burla será verificada por meio dos vínculos societários, linhas de fornecimento similares, dentre outros.</w:t>
      </w:r>
    </w:p>
    <w:p w14:paraId="349D6711" w14:textId="77777777" w:rsidR="00441014" w:rsidRDefault="00000000">
      <w:pPr>
        <w:pStyle w:val="PargrafodaLista"/>
        <w:numPr>
          <w:ilvl w:val="4"/>
          <w:numId w:val="1"/>
        </w:numPr>
        <w:spacing w:before="120" w:after="120" w:line="276" w:lineRule="auto"/>
        <w:jc w:val="both"/>
        <w:rPr>
          <w:rFonts w:ascii="Verdana" w:hAnsi="Verdana" w:cs="Arial"/>
          <w:szCs w:val="20"/>
        </w:rPr>
      </w:pPr>
      <w:r>
        <w:rPr>
          <w:rFonts w:ascii="Verdana" w:hAnsi="Verdana" w:cs="Arial"/>
          <w:szCs w:val="20"/>
        </w:rPr>
        <w:t>O fornecedor será convocado para manifestação previamente à sua desclassificação</w:t>
      </w:r>
    </w:p>
    <w:p w14:paraId="1587D1D8" w14:textId="77777777" w:rsidR="00441014"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Constatada a existência de sanção, o fornecedor será reputado inabilitado, por falta de condição de participação.</w:t>
      </w:r>
    </w:p>
    <w:p w14:paraId="1689F6B5" w14:textId="77777777" w:rsidR="00441014" w:rsidRDefault="00000000">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Caso atendidas as condições de participação, a habilitação dos fornecedores será verificada por meio do SICAF, nos documentos por ele abrangidos.</w:t>
      </w:r>
    </w:p>
    <w:p w14:paraId="45CA29D0" w14:textId="77777777" w:rsidR="00441014"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É dever do fornecedor atualizar previamente as comprovações constantes do SICAF para que estejam vigentes na data da abertura da sessão pública, ou encaminhar, quando solicitado, a respectiva documentação atualizada.</w:t>
      </w:r>
    </w:p>
    <w:p w14:paraId="77B2E2E8" w14:textId="77777777" w:rsidR="00441014"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O descumprimento do subitem acima implicará a inabilitação do fornecedor, exceto se a consulta aos sítios eletrônicos oficiais emissores de certidões lograr êxito em encontrar a(s) certidão(ões) válida(s).</w:t>
      </w:r>
    </w:p>
    <w:p w14:paraId="24B7D006" w14:textId="77777777" w:rsidR="00441014" w:rsidRDefault="00000000">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14:paraId="3AB445D4" w14:textId="77777777" w:rsidR="00441014" w:rsidRDefault="00000000">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lastRenderedPageBreak/>
        <w:t>Somente haverá a necessidade de comprovação do preenchimento de requisitos mediante apresentação dos documentos originais não-digitais quando houver dúvida em relação à integridade do documento digital.</w:t>
      </w:r>
    </w:p>
    <w:p w14:paraId="30E7B314" w14:textId="77777777" w:rsidR="00441014" w:rsidRDefault="00000000">
      <w:pPr>
        <w:pStyle w:val="PargrafodaLista"/>
        <w:numPr>
          <w:ilvl w:val="1"/>
          <w:numId w:val="1"/>
        </w:numPr>
        <w:spacing w:before="120" w:after="120" w:line="276" w:lineRule="auto"/>
        <w:ind w:hanging="574"/>
        <w:jc w:val="both"/>
        <w:rPr>
          <w:rFonts w:ascii="Verdana" w:hAnsi="Verdana" w:cs="Arial"/>
          <w:b/>
          <w:bCs/>
          <w:szCs w:val="20"/>
        </w:rPr>
      </w:pPr>
      <w:r>
        <w:rPr>
          <w:rFonts w:ascii="Verdana" w:hAnsi="Verdana" w:cs="Arial"/>
          <w:bCs/>
          <w:szCs w:val="20"/>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43CDD0AB" w14:textId="77777777" w:rsidR="00441014" w:rsidRDefault="00000000">
      <w:pPr>
        <w:pStyle w:val="PargrafodaLista"/>
        <w:numPr>
          <w:ilvl w:val="1"/>
          <w:numId w:val="1"/>
        </w:numPr>
        <w:spacing w:before="120" w:after="120" w:line="276" w:lineRule="auto"/>
        <w:ind w:hanging="574"/>
        <w:jc w:val="both"/>
        <w:rPr>
          <w:rFonts w:ascii="Verdana" w:hAnsi="Verdana" w:cs="Arial"/>
          <w:bCs/>
          <w:szCs w:val="20"/>
        </w:rPr>
      </w:pPr>
      <w:r>
        <w:rPr>
          <w:rFonts w:ascii="Verdana" w:hAnsi="Verdana" w:cs="Arial"/>
          <w:bCs/>
          <w:szCs w:val="20"/>
        </w:rPr>
        <w:t xml:space="preserve">Havendo </w:t>
      </w:r>
      <w:r>
        <w:rPr>
          <w:rFonts w:ascii="Verdana" w:hAnsi="Verdana" w:cs="Arial"/>
          <w:iCs/>
          <w:szCs w:val="20"/>
          <w:lang w:eastAsia="en-US"/>
        </w:rPr>
        <w:t>necessidade</w:t>
      </w:r>
      <w:r>
        <w:rPr>
          <w:rFonts w:ascii="Verdana" w:hAnsi="Verdana" w:cs="Arial"/>
          <w:bCs/>
          <w:szCs w:val="20"/>
        </w:rPr>
        <w:t xml:space="preserve"> de analisar minuciosamente os documentos exigidos, a sessão será suspensa, sendo informada a nova data e horário para a sua continuidade.</w:t>
      </w:r>
    </w:p>
    <w:p w14:paraId="49CB181F" w14:textId="77777777" w:rsidR="00441014" w:rsidRDefault="00000000">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 xml:space="preserve">Será inabilitado o fornecedor que não comprovar sua habilitação, seja por não apresentar </w:t>
      </w:r>
      <w:r>
        <w:rPr>
          <w:rFonts w:ascii="Verdana" w:hAnsi="Verdana" w:cs="Arial"/>
          <w:iCs/>
          <w:szCs w:val="20"/>
          <w:lang w:eastAsia="en-US"/>
        </w:rPr>
        <w:t>quaisquer</w:t>
      </w:r>
      <w:r>
        <w:rPr>
          <w:rFonts w:ascii="Verdana" w:hAnsi="Verdana" w:cs="Arial"/>
          <w:szCs w:val="20"/>
        </w:rPr>
        <w:t xml:space="preserve"> dos </w:t>
      </w:r>
      <w:r>
        <w:rPr>
          <w:rFonts w:ascii="Verdana" w:hAnsi="Verdana" w:cs="Arial"/>
          <w:bCs/>
          <w:szCs w:val="20"/>
        </w:rPr>
        <w:t>documentos</w:t>
      </w:r>
      <w:r>
        <w:rPr>
          <w:rFonts w:ascii="Verdana" w:hAnsi="Verdana" w:cs="Arial"/>
          <w:szCs w:val="20"/>
        </w:rPr>
        <w:t xml:space="preserve"> exigidos, ou apresentá-los em desacordo com o estabelecido neste Aviso de Contratação Direta.</w:t>
      </w:r>
    </w:p>
    <w:p w14:paraId="0F693B9A" w14:textId="77777777" w:rsidR="00441014"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53202A5B" w14:textId="77777777" w:rsidR="00441014" w:rsidRDefault="00000000">
      <w:pPr>
        <w:pStyle w:val="PargrafodaLista"/>
        <w:numPr>
          <w:ilvl w:val="1"/>
          <w:numId w:val="1"/>
        </w:numPr>
        <w:spacing w:before="120" w:after="120" w:line="276" w:lineRule="auto"/>
        <w:ind w:hanging="574"/>
        <w:jc w:val="both"/>
        <w:rPr>
          <w:rFonts w:ascii="Verdana" w:hAnsi="Verdana" w:cs="Arial"/>
          <w:iCs/>
          <w:szCs w:val="20"/>
          <w:lang w:eastAsia="en-US"/>
        </w:rPr>
      </w:pPr>
      <w:r>
        <w:rPr>
          <w:rFonts w:ascii="Verdana" w:hAnsi="Verdana" w:cs="Arial"/>
          <w:iCs/>
          <w:szCs w:val="20"/>
          <w:lang w:eastAsia="en-US"/>
        </w:rPr>
        <w:t>Constatado o atendimento às exigências de habilitação, o fornecedor será habilitado.</w:t>
      </w:r>
    </w:p>
    <w:p w14:paraId="1405D3BB" w14:textId="77777777" w:rsidR="00441014" w:rsidRDefault="00441014">
      <w:pPr>
        <w:pStyle w:val="PargrafodaLista"/>
        <w:spacing w:before="120" w:line="276" w:lineRule="auto"/>
        <w:ind w:left="567"/>
        <w:jc w:val="both"/>
        <w:rPr>
          <w:rFonts w:ascii="Verdana" w:hAnsi="Verdana" w:cs="Arial"/>
          <w:iCs/>
          <w:szCs w:val="20"/>
          <w:lang w:eastAsia="en-US"/>
        </w:rPr>
      </w:pPr>
    </w:p>
    <w:p w14:paraId="3E986B46" w14:textId="77777777" w:rsidR="00441014" w:rsidRDefault="00000000">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CONTRATAÇÃO</w:t>
      </w:r>
    </w:p>
    <w:p w14:paraId="78583B10" w14:textId="77777777" w:rsidR="00441014" w:rsidRDefault="00000000">
      <w:pPr>
        <w:numPr>
          <w:ilvl w:val="1"/>
          <w:numId w:val="1"/>
        </w:numPr>
        <w:tabs>
          <w:tab w:val="left" w:pos="574"/>
        </w:tabs>
        <w:spacing w:line="276" w:lineRule="auto"/>
        <w:ind w:left="0" w:firstLine="0"/>
        <w:jc w:val="both"/>
        <w:rPr>
          <w:rFonts w:ascii="Verdana" w:eastAsia="Arial" w:hAnsi="Verdana" w:cs="Arial"/>
          <w:szCs w:val="20"/>
        </w:rPr>
      </w:pPr>
      <w:r>
        <w:rPr>
          <w:rFonts w:ascii="Verdana" w:eastAsia="Arial" w:hAnsi="Verdana" w:cs="Arial"/>
          <w:szCs w:val="20"/>
        </w:rPr>
        <w:t>Após a homologação e adjudicação, caso se conclua pela contratação, será firmado Termo de Contrato ou emitido instrumento equivalente.</w:t>
      </w:r>
    </w:p>
    <w:p w14:paraId="6BDEBE76" w14:textId="77777777" w:rsidR="00441014" w:rsidRDefault="00000000">
      <w:pPr>
        <w:numPr>
          <w:ilvl w:val="1"/>
          <w:numId w:val="1"/>
        </w:numPr>
        <w:tabs>
          <w:tab w:val="left" w:pos="574"/>
        </w:tabs>
        <w:spacing w:before="120" w:after="120" w:line="276" w:lineRule="auto"/>
        <w:ind w:left="0" w:firstLine="0"/>
        <w:jc w:val="both"/>
        <w:rPr>
          <w:rFonts w:ascii="Verdana" w:eastAsia="Arial" w:hAnsi="Verdana" w:cs="Arial"/>
          <w:szCs w:val="20"/>
        </w:rPr>
      </w:pPr>
      <w:r>
        <w:rPr>
          <w:rFonts w:ascii="Verdana" w:eastAsia="Arial" w:hAnsi="Verdana" w:cs="Arial"/>
          <w:szCs w:val="20"/>
        </w:rPr>
        <w:t xml:space="preserve">O adjudicatário terá o prazo de </w:t>
      </w:r>
      <w:r>
        <w:rPr>
          <w:rFonts w:ascii="Verdana" w:eastAsia="Arial" w:hAnsi="Verdana" w:cs="Arial"/>
          <w:b/>
          <w:bCs/>
          <w:szCs w:val="20"/>
        </w:rPr>
        <w:t>05 (cinco) dias úteis</w:t>
      </w:r>
      <w:r>
        <w:rPr>
          <w:rFonts w:ascii="Verdana" w:eastAsia="Arial" w:hAnsi="Verdana" w:cs="Arial"/>
          <w:szCs w:val="20"/>
        </w:rPr>
        <w:t xml:space="preserve">, contados a partir da data de sua convocação, para assinar o Termo de Contrato ou aceitar instrumento equivalente, conforme o caso (Nota de Empenho/Carta Contrato/Autorização e Fornecimento/Serviços), sob pena de decair do direito à contratação, sem prejuízo das sanções previstas neste Aviso de Contratação Direta. </w:t>
      </w:r>
    </w:p>
    <w:p w14:paraId="5B3D9333" w14:textId="77777777" w:rsidR="00441014" w:rsidRDefault="00000000">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02 (dois) dias, a contar da data de seu recebimento. </w:t>
      </w:r>
    </w:p>
    <w:p w14:paraId="6444FFBD" w14:textId="77777777" w:rsidR="00441014" w:rsidRDefault="00000000">
      <w:pPr>
        <w:numPr>
          <w:ilvl w:val="2"/>
          <w:numId w:val="1"/>
        </w:numPr>
        <w:spacing w:before="120" w:after="120" w:line="276" w:lineRule="auto"/>
        <w:jc w:val="both"/>
        <w:rPr>
          <w:rFonts w:ascii="Verdana" w:eastAsia="Arial" w:hAnsi="Verdana" w:cs="Arial"/>
          <w:szCs w:val="20"/>
        </w:rPr>
      </w:pPr>
      <w:r>
        <w:rPr>
          <w:rFonts w:ascii="Verdana" w:eastAsia="Arial" w:hAnsi="Verdana" w:cs="Arial"/>
          <w:szCs w:val="20"/>
        </w:rPr>
        <w:t xml:space="preserve">O prazo previsto para assinatura do contrato ou aceitação da nota de empenho ou instrumento equivalente poderá ser prorrogado </w:t>
      </w:r>
      <w:r>
        <w:rPr>
          <w:rFonts w:ascii="Verdana" w:hAnsi="Verdana" w:cs="Times New Roman"/>
          <w:bCs/>
          <w:szCs w:val="20"/>
        </w:rPr>
        <w:t>1 (uma) vez</w:t>
      </w:r>
      <w:r>
        <w:rPr>
          <w:rFonts w:ascii="Verdana" w:eastAsia="Arial" w:hAnsi="Verdana" w:cs="Arial"/>
          <w:szCs w:val="20"/>
        </w:rPr>
        <w:t>, por igual período, por solicitação justificada do adjudicatário e aceita pela Administração.</w:t>
      </w:r>
    </w:p>
    <w:p w14:paraId="4613EB4C" w14:textId="77777777" w:rsidR="00441014" w:rsidRDefault="00000000">
      <w:pPr>
        <w:numPr>
          <w:ilvl w:val="1"/>
          <w:numId w:val="1"/>
        </w:numPr>
        <w:tabs>
          <w:tab w:val="left" w:pos="574"/>
        </w:tabs>
        <w:spacing w:before="120" w:after="120" w:line="276" w:lineRule="auto"/>
        <w:ind w:left="0" w:firstLine="0"/>
        <w:jc w:val="both"/>
        <w:rPr>
          <w:rFonts w:ascii="Verdana" w:eastAsia="Arial" w:hAnsi="Verdana" w:cs="Arial"/>
          <w:iCs/>
          <w:szCs w:val="20"/>
        </w:rPr>
      </w:pPr>
      <w:r>
        <w:rPr>
          <w:rFonts w:ascii="Verdana" w:eastAsia="Arial" w:hAnsi="Verdana" w:cs="Arial"/>
          <w:iCs/>
          <w:szCs w:val="20"/>
        </w:rPr>
        <w:t>O Aceite da Nota de Empenho ou do instrumento equivalente, emitida à empresa adjudicada, implica no reconhecimento de que:</w:t>
      </w:r>
    </w:p>
    <w:p w14:paraId="0536A332" w14:textId="77777777" w:rsidR="00441014" w:rsidRDefault="00000000">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referida Nota ou instrumento equivalente está substituindo o contrato, aplicando-se à relação de negócios ali estabelecida as disposições da Lei nº 14.133, de 2021;</w:t>
      </w:r>
    </w:p>
    <w:p w14:paraId="1C1F6DD0" w14:textId="77777777" w:rsidR="00441014" w:rsidRDefault="00000000">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a contratada se vincula à sua proposta e às previsões contidas no Aviso de Contratação Direta e seus anexos;</w:t>
      </w:r>
    </w:p>
    <w:p w14:paraId="7CC48453" w14:textId="77777777" w:rsidR="00441014" w:rsidRDefault="00000000">
      <w:pPr>
        <w:numPr>
          <w:ilvl w:val="2"/>
          <w:numId w:val="1"/>
        </w:numPr>
        <w:spacing w:before="120" w:after="120" w:line="276" w:lineRule="auto"/>
        <w:jc w:val="both"/>
        <w:rPr>
          <w:rFonts w:ascii="Verdana" w:eastAsia="Arial" w:hAnsi="Verdana" w:cs="Arial"/>
          <w:i/>
          <w:szCs w:val="20"/>
        </w:rPr>
      </w:pPr>
      <w:r>
        <w:rPr>
          <w:rFonts w:ascii="Verdana" w:eastAsia="Arial" w:hAnsi="Verdana" w:cs="Arial"/>
          <w:iCs/>
          <w:szCs w:val="20"/>
        </w:rPr>
        <w:t>a contratada reconhece que as hipóteses de rescisão são aquelas previstas nos artigos 137 e 138 da Lei nº 14.133/21 e reconhece os direitos da Administração previstos nos artigos 137 a 139 da mesma Lei.</w:t>
      </w:r>
    </w:p>
    <w:p w14:paraId="1A155419" w14:textId="77777777" w:rsidR="00441014" w:rsidRDefault="00000000">
      <w:pPr>
        <w:numPr>
          <w:ilvl w:val="1"/>
          <w:numId w:val="1"/>
        </w:numPr>
        <w:tabs>
          <w:tab w:val="left" w:pos="588"/>
        </w:tabs>
        <w:spacing w:before="120" w:after="120" w:line="276" w:lineRule="auto"/>
        <w:ind w:left="0" w:firstLine="0"/>
        <w:jc w:val="both"/>
        <w:rPr>
          <w:rFonts w:ascii="Verdana" w:eastAsia="Arial" w:hAnsi="Verdana" w:cs="Arial"/>
          <w:szCs w:val="20"/>
        </w:rPr>
      </w:pPr>
      <w:r>
        <w:rPr>
          <w:rFonts w:ascii="Verdana" w:eastAsia="Arial" w:hAnsi="Verdana" w:cs="Arial"/>
          <w:szCs w:val="20"/>
        </w:rPr>
        <w:t xml:space="preserve">O prazo de vigência da contratação é de </w:t>
      </w:r>
      <w:r>
        <w:rPr>
          <w:rFonts w:ascii="Verdana" w:eastAsia="Arial" w:hAnsi="Verdana" w:cs="Arial"/>
          <w:b/>
          <w:bCs/>
          <w:szCs w:val="20"/>
        </w:rPr>
        <w:t>30 (trinta) dias</w:t>
      </w:r>
      <w:r>
        <w:rPr>
          <w:rFonts w:ascii="Verdana" w:eastAsia="Arial" w:hAnsi="Verdana" w:cs="Arial"/>
          <w:szCs w:val="20"/>
        </w:rPr>
        <w:t xml:space="preserve"> </w:t>
      </w:r>
      <w:r>
        <w:rPr>
          <w:rFonts w:ascii="Verdana" w:eastAsia="Arial" w:hAnsi="Verdana"/>
        </w:rPr>
        <w:t>conforme previsão no Termo de Referência anexo a este Aviso de Contratação Direta.</w:t>
      </w:r>
    </w:p>
    <w:p w14:paraId="3F4804F2" w14:textId="77777777" w:rsidR="00441014" w:rsidRDefault="00000000">
      <w:pPr>
        <w:numPr>
          <w:ilvl w:val="1"/>
          <w:numId w:val="1"/>
        </w:numPr>
        <w:tabs>
          <w:tab w:val="left" w:pos="588"/>
        </w:tabs>
        <w:spacing w:before="120" w:after="120" w:line="276" w:lineRule="auto"/>
        <w:ind w:left="0" w:firstLine="0"/>
        <w:jc w:val="both"/>
        <w:rPr>
          <w:rFonts w:ascii="Verdana" w:eastAsia="Arial" w:hAnsi="Verdana" w:cs="Arial"/>
          <w:szCs w:val="20"/>
        </w:rPr>
      </w:pPr>
      <w:r>
        <w:rPr>
          <w:rFonts w:ascii="Verdana" w:hAnsi="Verdana" w:cs="Arial"/>
          <w:szCs w:val="20"/>
          <w:highlight w:val="yellow"/>
        </w:rPr>
        <w:lastRenderedPageBreak/>
        <w:t>Na assinatura do contrato ou do instrumento equivalente será exigida a comprovação das condições de habilitação e contratação consignadas neste aviso, que deverão ser mantidas pelo fornecedor durante a vigência do contrato.</w:t>
      </w:r>
    </w:p>
    <w:p w14:paraId="48F284CA" w14:textId="77777777" w:rsidR="00441014" w:rsidRDefault="00441014">
      <w:pPr>
        <w:tabs>
          <w:tab w:val="left" w:pos="588"/>
        </w:tabs>
        <w:spacing w:line="276" w:lineRule="auto"/>
        <w:jc w:val="both"/>
        <w:rPr>
          <w:rFonts w:ascii="Verdana" w:eastAsia="Arial" w:hAnsi="Verdana" w:cs="Arial"/>
          <w:szCs w:val="20"/>
        </w:rPr>
      </w:pPr>
    </w:p>
    <w:p w14:paraId="1ADD2129" w14:textId="77777777" w:rsidR="00441014" w:rsidRDefault="00000000">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SANÇÕES</w:t>
      </w:r>
    </w:p>
    <w:p w14:paraId="304DEB53" w14:textId="77777777" w:rsidR="00441014" w:rsidRDefault="00000000">
      <w:pPr>
        <w:numPr>
          <w:ilvl w:val="1"/>
          <w:numId w:val="1"/>
        </w:numPr>
        <w:tabs>
          <w:tab w:val="left" w:pos="574"/>
        </w:tabs>
        <w:spacing w:after="120" w:line="276" w:lineRule="auto"/>
        <w:ind w:left="0" w:firstLine="0"/>
        <w:jc w:val="both"/>
        <w:rPr>
          <w:rFonts w:ascii="Verdana" w:hAnsi="Verdana" w:cs="Arial"/>
          <w:b/>
          <w:szCs w:val="20"/>
        </w:rPr>
      </w:pPr>
      <w:r>
        <w:rPr>
          <w:rFonts w:ascii="Verdana" w:hAnsi="Verdana" w:cs="Arial"/>
          <w:szCs w:val="20"/>
        </w:rPr>
        <w:t xml:space="preserve">Comete infração administrativa o fornecedor que cometer quaisquer das infrações previstas no art. 155 da Lei nº 14.133, de 2021, quais sejam: </w:t>
      </w:r>
    </w:p>
    <w:p w14:paraId="3849A94B" w14:textId="77777777" w:rsidR="00441014" w:rsidRDefault="00000000">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parcial do contrato;</w:t>
      </w:r>
    </w:p>
    <w:p w14:paraId="7CF0696D" w14:textId="77777777" w:rsidR="00441014" w:rsidRDefault="00000000">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parcial do contrato que cause grave dano à Administração, ao funcionamento dos serviços públicos ou ao interesse coletivo;</w:t>
      </w:r>
    </w:p>
    <w:p w14:paraId="2E0969DE" w14:textId="77777777" w:rsidR="00441014" w:rsidRDefault="00000000">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total do contrato;</w:t>
      </w:r>
    </w:p>
    <w:p w14:paraId="3A2F3973" w14:textId="77777777" w:rsidR="00441014" w:rsidRDefault="00000000">
      <w:pPr>
        <w:numPr>
          <w:ilvl w:val="2"/>
          <w:numId w:val="1"/>
        </w:numPr>
        <w:spacing w:before="120" w:after="120" w:line="276" w:lineRule="auto"/>
        <w:jc w:val="both"/>
        <w:rPr>
          <w:rFonts w:ascii="Verdana" w:hAnsi="Verdana" w:cs="Arial"/>
          <w:szCs w:val="20"/>
        </w:rPr>
      </w:pPr>
      <w:r>
        <w:rPr>
          <w:rFonts w:ascii="Verdana" w:hAnsi="Verdana" w:cs="Arial"/>
          <w:szCs w:val="20"/>
        </w:rPr>
        <w:t>deixar de entregar a documentação exigida para o certame;</w:t>
      </w:r>
    </w:p>
    <w:p w14:paraId="40BBB569" w14:textId="77777777" w:rsidR="00441014" w:rsidRDefault="00000000">
      <w:pPr>
        <w:numPr>
          <w:ilvl w:val="2"/>
          <w:numId w:val="1"/>
        </w:numPr>
        <w:spacing w:before="120" w:after="120" w:line="276" w:lineRule="auto"/>
        <w:jc w:val="both"/>
        <w:rPr>
          <w:rFonts w:ascii="Verdana" w:hAnsi="Verdana" w:cs="Arial"/>
          <w:szCs w:val="20"/>
        </w:rPr>
      </w:pPr>
      <w:r>
        <w:rPr>
          <w:rFonts w:ascii="Verdana" w:hAnsi="Verdana" w:cs="Arial"/>
          <w:szCs w:val="20"/>
        </w:rPr>
        <w:t>não manter a proposta, salvo em decorrência de fato superveniente devidamente justificado;</w:t>
      </w:r>
    </w:p>
    <w:p w14:paraId="7C2B65AB" w14:textId="77777777" w:rsidR="00441014" w:rsidRDefault="00000000">
      <w:pPr>
        <w:numPr>
          <w:ilvl w:val="2"/>
          <w:numId w:val="1"/>
        </w:numPr>
        <w:spacing w:before="120" w:after="120" w:line="276" w:lineRule="auto"/>
        <w:jc w:val="both"/>
        <w:rPr>
          <w:rFonts w:ascii="Verdana" w:hAnsi="Verdana" w:cs="Arial"/>
          <w:szCs w:val="20"/>
        </w:rPr>
      </w:pPr>
      <w:r>
        <w:rPr>
          <w:rFonts w:ascii="Verdana" w:hAnsi="Verdana" w:cs="Arial"/>
          <w:szCs w:val="20"/>
        </w:rPr>
        <w:t>não celebrar o contrato ou não entregar a documentação exigida para a contratação, quando convocado dentro do prazo de validade de sua proposta;</w:t>
      </w:r>
    </w:p>
    <w:p w14:paraId="27E839DF" w14:textId="77777777" w:rsidR="00441014" w:rsidRDefault="00000000">
      <w:pPr>
        <w:numPr>
          <w:ilvl w:val="2"/>
          <w:numId w:val="1"/>
        </w:numPr>
        <w:spacing w:before="120" w:after="120" w:line="276" w:lineRule="auto"/>
        <w:jc w:val="both"/>
        <w:rPr>
          <w:rFonts w:ascii="Verdana" w:hAnsi="Verdana" w:cs="Arial"/>
          <w:szCs w:val="20"/>
        </w:rPr>
      </w:pPr>
      <w:r>
        <w:rPr>
          <w:rFonts w:ascii="Verdana" w:hAnsi="Verdana" w:cs="Arial"/>
          <w:szCs w:val="20"/>
        </w:rPr>
        <w:t> ensejar o retardamento da execução ou da entrega do objeto da licitação sem motivo justificado;</w:t>
      </w:r>
    </w:p>
    <w:p w14:paraId="1300F775" w14:textId="77777777" w:rsidR="00441014" w:rsidRDefault="00000000">
      <w:pPr>
        <w:numPr>
          <w:ilvl w:val="2"/>
          <w:numId w:val="1"/>
        </w:numPr>
        <w:spacing w:before="120" w:after="120" w:line="276" w:lineRule="auto"/>
        <w:jc w:val="both"/>
        <w:rPr>
          <w:rFonts w:ascii="Verdana" w:hAnsi="Verdana" w:cs="Arial"/>
          <w:szCs w:val="20"/>
        </w:rPr>
      </w:pPr>
      <w:r>
        <w:rPr>
          <w:rFonts w:ascii="Verdana" w:hAnsi="Verdana" w:cs="Arial"/>
          <w:szCs w:val="20"/>
        </w:rPr>
        <w:t>apresentar declaração ou documentação falsa exigida para o certame ou prestar declaração falsa durante a dispensa eletrônica ou a execução do contrato;</w:t>
      </w:r>
    </w:p>
    <w:p w14:paraId="2721F602" w14:textId="77777777" w:rsidR="00441014" w:rsidRDefault="00000000">
      <w:pPr>
        <w:numPr>
          <w:ilvl w:val="2"/>
          <w:numId w:val="1"/>
        </w:numPr>
        <w:spacing w:before="120" w:after="120" w:line="276" w:lineRule="auto"/>
        <w:jc w:val="both"/>
        <w:rPr>
          <w:rFonts w:ascii="Verdana" w:hAnsi="Verdana" w:cs="Arial"/>
          <w:szCs w:val="20"/>
        </w:rPr>
      </w:pPr>
      <w:r>
        <w:rPr>
          <w:rFonts w:ascii="Verdana" w:hAnsi="Verdana" w:cs="Arial"/>
          <w:szCs w:val="20"/>
        </w:rPr>
        <w:t>fraudar a dispensa eletrônica ou praticar ato fraudulento na execução do contrato;</w:t>
      </w:r>
    </w:p>
    <w:p w14:paraId="5CE76E89" w14:textId="77777777" w:rsidR="00441014" w:rsidRDefault="00000000">
      <w:pPr>
        <w:numPr>
          <w:ilvl w:val="2"/>
          <w:numId w:val="1"/>
        </w:numPr>
        <w:spacing w:before="120" w:after="120" w:line="276" w:lineRule="auto"/>
        <w:jc w:val="both"/>
        <w:rPr>
          <w:rFonts w:ascii="Verdana" w:hAnsi="Verdana" w:cs="Arial"/>
          <w:szCs w:val="20"/>
        </w:rPr>
      </w:pPr>
      <w:r>
        <w:rPr>
          <w:rFonts w:ascii="Verdana" w:hAnsi="Verdana" w:cs="Arial"/>
          <w:szCs w:val="20"/>
        </w:rPr>
        <w:t> comportar-se de modo inidôneo ou cometer fraude de qualquer natureza;</w:t>
      </w:r>
    </w:p>
    <w:p w14:paraId="3588665F" w14:textId="77777777" w:rsidR="00441014" w:rsidRDefault="00000000">
      <w:pPr>
        <w:pStyle w:val="PargrafodaLista"/>
        <w:numPr>
          <w:ilvl w:val="3"/>
          <w:numId w:val="1"/>
        </w:numPr>
        <w:spacing w:before="120" w:after="120" w:line="276" w:lineRule="auto"/>
        <w:jc w:val="both"/>
        <w:rPr>
          <w:rFonts w:ascii="Verdana" w:hAnsi="Verdana" w:cs="Arial"/>
          <w:szCs w:val="20"/>
        </w:rPr>
      </w:pPr>
      <w:r>
        <w:rPr>
          <w:rFonts w:ascii="Verdana" w:hAnsi="Verdana" w:cs="Arial"/>
          <w:szCs w:val="20"/>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4CCC13DE" w14:textId="77777777" w:rsidR="00441014" w:rsidRDefault="00000000">
      <w:pPr>
        <w:numPr>
          <w:ilvl w:val="2"/>
          <w:numId w:val="1"/>
        </w:numPr>
        <w:spacing w:before="120" w:after="120" w:line="276" w:lineRule="auto"/>
        <w:ind w:left="1134" w:hanging="425"/>
        <w:jc w:val="both"/>
        <w:rPr>
          <w:rFonts w:ascii="Verdana" w:hAnsi="Verdana" w:cs="Arial"/>
          <w:szCs w:val="20"/>
        </w:rPr>
      </w:pPr>
      <w:r>
        <w:rPr>
          <w:rFonts w:ascii="Verdana" w:hAnsi="Verdana" w:cs="Arial"/>
          <w:szCs w:val="20"/>
        </w:rPr>
        <w:t> praticar atos ilícitos com vistas a frustrar os objetivos deste certame.</w:t>
      </w:r>
    </w:p>
    <w:p w14:paraId="4C22FED2" w14:textId="77777777" w:rsidR="00441014" w:rsidRDefault="00000000">
      <w:pPr>
        <w:numPr>
          <w:ilvl w:val="2"/>
          <w:numId w:val="1"/>
        </w:numPr>
        <w:spacing w:before="120" w:after="120" w:line="276" w:lineRule="auto"/>
        <w:ind w:left="1134" w:hanging="406"/>
        <w:jc w:val="both"/>
        <w:rPr>
          <w:rFonts w:ascii="Verdana" w:hAnsi="Verdana"/>
          <w:szCs w:val="20"/>
        </w:rPr>
      </w:pPr>
      <w:r>
        <w:rPr>
          <w:rFonts w:ascii="Verdana" w:hAnsi="Verdana" w:cs="Arial"/>
          <w:szCs w:val="20"/>
        </w:rPr>
        <w:t>praticar ato lesivo previsto no </w:t>
      </w:r>
      <w:hyperlink r:id="rId12" w:anchor="art5" w:history="1">
        <w:r w:rsidR="00441014">
          <w:rPr>
            <w:rFonts w:ascii="Verdana" w:hAnsi="Verdana"/>
            <w:szCs w:val="20"/>
          </w:rPr>
          <w:t>art. 5º da Lei nº 12.846, de 1º de agosto de 2013.</w:t>
        </w:r>
      </w:hyperlink>
    </w:p>
    <w:p w14:paraId="75968997" w14:textId="77777777" w:rsidR="00441014" w:rsidRDefault="00000000">
      <w:pPr>
        <w:numPr>
          <w:ilvl w:val="1"/>
          <w:numId w:val="1"/>
        </w:numPr>
        <w:tabs>
          <w:tab w:val="left" w:pos="574"/>
        </w:tabs>
        <w:spacing w:before="120" w:after="120" w:line="276" w:lineRule="auto"/>
        <w:ind w:left="0" w:firstLine="0"/>
        <w:jc w:val="both"/>
        <w:rPr>
          <w:rFonts w:ascii="Verdana" w:hAnsi="Verdana" w:cs="Arial"/>
          <w:b/>
          <w:szCs w:val="20"/>
        </w:rPr>
      </w:pPr>
      <w:r>
        <w:rPr>
          <w:rFonts w:ascii="Verdana" w:hAnsi="Verdana" w:cs="Arial"/>
          <w:szCs w:val="20"/>
        </w:rPr>
        <w:t>O fornecedor que cometer qualquer das infrações discriminadas nos subitens anteriores ficará sujeito, sem prejuízo da responsabilidade civil e criminal, às seguintes sanções:</w:t>
      </w:r>
    </w:p>
    <w:p w14:paraId="2B2954C0" w14:textId="77777777" w:rsidR="00441014" w:rsidRDefault="00000000">
      <w:pPr>
        <w:numPr>
          <w:ilvl w:val="2"/>
          <w:numId w:val="3"/>
        </w:numPr>
        <w:spacing w:before="120" w:after="120" w:line="276" w:lineRule="auto"/>
        <w:jc w:val="both"/>
        <w:rPr>
          <w:rFonts w:ascii="Verdana" w:hAnsi="Verdana" w:cs="Arial"/>
          <w:szCs w:val="20"/>
        </w:rPr>
      </w:pPr>
      <w:r>
        <w:rPr>
          <w:rFonts w:ascii="Verdana" w:hAnsi="Verdana" w:cs="Arial"/>
          <w:szCs w:val="20"/>
        </w:rPr>
        <w:t>Advertência pela falta do subitem 8.1.1 deste Aviso de Contratação Direta,</w:t>
      </w:r>
      <w:r>
        <w:rPr>
          <w:rFonts w:ascii="Verdana" w:hAnsi="Verdana"/>
          <w:szCs w:val="20"/>
        </w:rPr>
        <w:t xml:space="preserve"> </w:t>
      </w:r>
      <w:r>
        <w:rPr>
          <w:rFonts w:ascii="Verdana" w:hAnsi="Verdana" w:cs="Arial"/>
          <w:szCs w:val="20"/>
        </w:rPr>
        <w:t>quando não se justificar a imposição de penalidade mais grave;</w:t>
      </w:r>
    </w:p>
    <w:p w14:paraId="6BA51CFE" w14:textId="77777777" w:rsidR="00441014" w:rsidRDefault="00000000">
      <w:pPr>
        <w:numPr>
          <w:ilvl w:val="2"/>
          <w:numId w:val="3"/>
        </w:numPr>
        <w:spacing w:before="120" w:after="120" w:line="276" w:lineRule="auto"/>
        <w:jc w:val="both"/>
        <w:rPr>
          <w:rFonts w:ascii="Verdana" w:hAnsi="Verdana" w:cs="Arial"/>
          <w:szCs w:val="20"/>
        </w:rPr>
      </w:pPr>
      <w:r>
        <w:rPr>
          <w:rFonts w:ascii="Verdana" w:hAnsi="Verdana" w:cs="Arial"/>
          <w:szCs w:val="20"/>
        </w:rPr>
        <w:t>Multa de 30% (trinta por cento) sobre o valor estimado do(s) item(s) prejudicado(s) pela conduta do fornecedor, por qualquer das infrações dos subitens 8.1.1 a 8.1.12;</w:t>
      </w:r>
    </w:p>
    <w:p w14:paraId="385634E9" w14:textId="77777777" w:rsidR="00441014" w:rsidRDefault="00000000">
      <w:pPr>
        <w:numPr>
          <w:ilvl w:val="2"/>
          <w:numId w:val="3"/>
        </w:numPr>
        <w:spacing w:before="120" w:after="120" w:line="276" w:lineRule="auto"/>
        <w:jc w:val="both"/>
        <w:rPr>
          <w:rFonts w:ascii="Verdana" w:hAnsi="Verdana" w:cs="Arial"/>
          <w:szCs w:val="20"/>
        </w:rPr>
      </w:pPr>
      <w:r>
        <w:rPr>
          <w:rFonts w:ascii="Verdana" w:hAnsi="Verdana" w:cs="Arial"/>
          <w:szCs w:val="20"/>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p>
    <w:p w14:paraId="5E389334" w14:textId="77777777" w:rsidR="00441014" w:rsidRDefault="00000000">
      <w:pPr>
        <w:numPr>
          <w:ilvl w:val="2"/>
          <w:numId w:val="3"/>
        </w:numPr>
        <w:spacing w:before="120" w:after="120" w:line="276" w:lineRule="auto"/>
        <w:jc w:val="both"/>
        <w:rPr>
          <w:rFonts w:ascii="Verdana" w:hAnsi="Verdana" w:cs="Arial"/>
          <w:szCs w:val="20"/>
        </w:rPr>
      </w:pPr>
      <w:r>
        <w:rPr>
          <w:rFonts w:ascii="Verdana" w:hAnsi="Verdana" w:cs="Arial"/>
          <w:szCs w:val="20"/>
        </w:rPr>
        <w:t xml:space="preserve">Declaração de inidoneidade para licitar ou contratar, que impedirá o responsável de licitar ou contratar no âmbito da Administração Pública direta e indireta de todos os </w:t>
      </w:r>
      <w:r>
        <w:rPr>
          <w:rFonts w:ascii="Verdana" w:hAnsi="Verdana" w:cs="Arial"/>
          <w:szCs w:val="20"/>
        </w:rPr>
        <w:lastRenderedPageBreak/>
        <w:t>entes federativos, pelo prazo mínimo de 3 (três) anos e máximo de 6 (seis) anos, nos casos dos subitens 8.1.8 a 8.1.12, bem como nos demais casos que justifiquem a imposição da penalidade mais grave;</w:t>
      </w:r>
    </w:p>
    <w:p w14:paraId="3B741373" w14:textId="77777777" w:rsidR="00441014" w:rsidRDefault="00000000">
      <w:pPr>
        <w:numPr>
          <w:ilvl w:val="1"/>
          <w:numId w:val="1"/>
        </w:numPr>
        <w:tabs>
          <w:tab w:val="left" w:pos="588"/>
        </w:tabs>
        <w:spacing w:before="120" w:after="120" w:line="276" w:lineRule="auto"/>
        <w:ind w:left="0" w:firstLine="0"/>
        <w:jc w:val="both"/>
        <w:rPr>
          <w:rFonts w:ascii="Verdana" w:hAnsi="Verdana" w:cs="Arial"/>
          <w:bCs/>
          <w:szCs w:val="20"/>
        </w:rPr>
      </w:pPr>
      <w:r>
        <w:rPr>
          <w:rFonts w:ascii="Verdana" w:hAnsi="Verdana" w:cs="Arial"/>
          <w:bCs/>
          <w:szCs w:val="20"/>
        </w:rPr>
        <w:t>Na aplicação das sanções serão considerados:</w:t>
      </w:r>
    </w:p>
    <w:p w14:paraId="6F1AE948" w14:textId="77777777" w:rsidR="00441014"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a natureza e a gravidade da infração cometida;</w:t>
      </w:r>
    </w:p>
    <w:p w14:paraId="76746C6F" w14:textId="77777777" w:rsidR="00441014"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as peculiaridades do caso concreto;</w:t>
      </w:r>
    </w:p>
    <w:p w14:paraId="6B70D323" w14:textId="77777777" w:rsidR="00441014"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as circunstâncias agravantes ou atenuantes;</w:t>
      </w:r>
    </w:p>
    <w:p w14:paraId="6260C672" w14:textId="77777777" w:rsidR="00441014"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os danos que dela provierem para a Administração Pública;</w:t>
      </w:r>
    </w:p>
    <w:p w14:paraId="35A9F070" w14:textId="77777777" w:rsidR="00441014"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a implantação ou o aperfeiçoamento de programa de integridade, conforme normas e orientações dos órgãos de controle.</w:t>
      </w:r>
    </w:p>
    <w:p w14:paraId="5379B72D" w14:textId="77777777" w:rsidR="00441014" w:rsidRDefault="00000000">
      <w:pPr>
        <w:numPr>
          <w:ilvl w:val="1"/>
          <w:numId w:val="1"/>
        </w:numPr>
        <w:tabs>
          <w:tab w:val="left" w:pos="588"/>
        </w:tabs>
        <w:spacing w:before="120" w:after="120" w:line="276" w:lineRule="auto"/>
        <w:ind w:left="0" w:firstLine="0"/>
        <w:jc w:val="both"/>
        <w:rPr>
          <w:rFonts w:ascii="Verdana" w:hAnsi="Verdana" w:cs="Arial"/>
          <w:szCs w:val="20"/>
        </w:rPr>
      </w:pPr>
      <w:bookmarkStart w:id="4" w:name="art156%252525C2%252525A76"/>
      <w:bookmarkStart w:id="5" w:name="art156%252525C2%252525A77"/>
      <w:bookmarkStart w:id="6" w:name="art156%252525C2%252525A78"/>
      <w:bookmarkEnd w:id="4"/>
      <w:bookmarkEnd w:id="5"/>
      <w:bookmarkEnd w:id="6"/>
      <w:r>
        <w:rPr>
          <w:rFonts w:ascii="Verdana" w:hAnsi="Verdana" w:cs="Arial"/>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bookmarkStart w:id="7" w:name="art156%252525C2%252525A79"/>
      <w:bookmarkEnd w:id="7"/>
    </w:p>
    <w:p w14:paraId="7F7525EA" w14:textId="77777777" w:rsidR="00441014"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aplicação das sanções previstas neste Aviso de Contratação Direta, em hipótese alguma, a obrigação de reparação integral do dano causado à Administração Pública.</w:t>
      </w:r>
    </w:p>
    <w:p w14:paraId="4C3C89C7" w14:textId="77777777" w:rsidR="00441014"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penalidade de multa pode ser aplicada cumulativamente com as demais sanções.</w:t>
      </w:r>
    </w:p>
    <w:p w14:paraId="497E763A" w14:textId="77777777" w:rsidR="00441014"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138A6E3B" w14:textId="77777777" w:rsidR="00441014"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40B39B22" w14:textId="77777777" w:rsidR="00441014"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45534F0D" w14:textId="77777777" w:rsidR="00441014"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280C8E8D" w14:textId="77777777" w:rsidR="00441014"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As sanções por atos praticados no decorrer da contratação estão previstas nos anexos a este Aviso.</w:t>
      </w:r>
    </w:p>
    <w:p w14:paraId="04C56F20" w14:textId="77777777" w:rsidR="00441014" w:rsidRDefault="00000000">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DAS DISPOSIÇÕES GERAIS</w:t>
      </w:r>
    </w:p>
    <w:p w14:paraId="2544BF12" w14:textId="77777777" w:rsidR="00441014" w:rsidRDefault="00000000">
      <w:pPr>
        <w:numPr>
          <w:ilvl w:val="1"/>
          <w:numId w:val="1"/>
        </w:numPr>
        <w:tabs>
          <w:tab w:val="left" w:pos="504"/>
        </w:tabs>
        <w:snapToGrid w:val="0"/>
        <w:spacing w:after="120" w:line="276" w:lineRule="auto"/>
        <w:ind w:left="0" w:firstLine="0"/>
        <w:jc w:val="both"/>
        <w:rPr>
          <w:rFonts w:ascii="Verdana" w:hAnsi="Verdana" w:cs="Arial"/>
          <w:szCs w:val="20"/>
        </w:rPr>
      </w:pPr>
      <w:r>
        <w:rPr>
          <w:rFonts w:ascii="Verdana" w:hAnsi="Verdana"/>
        </w:rPr>
        <w:t>O procedimento será divulgado no Sistema de Dispensa Eletrônica integrante do Sistema de Compras do Governo e no Portal Nacional de Contratações Públicas - PNCP, e encaminhado automaticamente aos fornecedores registrados no Sistema de Registro Cadastral Unificado - SICAF, por mensagem eletrônica, na correspondente linha de fornecimento que pretende atender.</w:t>
      </w:r>
    </w:p>
    <w:p w14:paraId="5962E1F7" w14:textId="77777777" w:rsidR="00441014" w:rsidRDefault="00000000">
      <w:pPr>
        <w:numPr>
          <w:ilvl w:val="1"/>
          <w:numId w:val="1"/>
        </w:numPr>
        <w:tabs>
          <w:tab w:val="left" w:pos="504"/>
        </w:tabs>
        <w:snapToGrid w:val="0"/>
        <w:spacing w:before="120" w:after="120" w:line="276" w:lineRule="auto"/>
        <w:ind w:left="0" w:firstLine="0"/>
        <w:jc w:val="both"/>
        <w:rPr>
          <w:rFonts w:ascii="Verdana" w:hAnsi="Verdana" w:cs="Arial"/>
          <w:szCs w:val="20"/>
        </w:rPr>
      </w:pPr>
      <w:r>
        <w:rPr>
          <w:rFonts w:ascii="Verdana" w:hAnsi="Verdana" w:cs="Arial"/>
          <w:szCs w:val="20"/>
        </w:rPr>
        <w:t>No caso de todos os fornecedores restarem desclassificados ou inabilitados (procedimento fracassado), a Administração poderá:</w:t>
      </w:r>
    </w:p>
    <w:p w14:paraId="4183A50F" w14:textId="77777777" w:rsidR="00441014" w:rsidRDefault="00000000">
      <w:pPr>
        <w:numPr>
          <w:ilvl w:val="2"/>
          <w:numId w:val="1"/>
        </w:numPr>
        <w:spacing w:before="120" w:after="120" w:line="276" w:lineRule="auto"/>
        <w:jc w:val="both"/>
        <w:rPr>
          <w:rFonts w:ascii="Verdana" w:hAnsi="Verdana" w:cs="Arial"/>
          <w:szCs w:val="20"/>
        </w:rPr>
      </w:pPr>
      <w:r>
        <w:rPr>
          <w:rFonts w:ascii="Verdana" w:hAnsi="Verdana" w:cs="Arial"/>
          <w:szCs w:val="20"/>
        </w:rPr>
        <w:t>republicar o presente aviso com uma nova data;</w:t>
      </w:r>
    </w:p>
    <w:p w14:paraId="7260129A" w14:textId="77777777" w:rsidR="00441014" w:rsidRDefault="00000000">
      <w:pPr>
        <w:numPr>
          <w:ilvl w:val="2"/>
          <w:numId w:val="1"/>
        </w:numPr>
        <w:spacing w:before="120" w:after="120" w:line="276" w:lineRule="auto"/>
        <w:jc w:val="both"/>
        <w:rPr>
          <w:rFonts w:ascii="Verdana" w:hAnsi="Verdana" w:cs="Arial"/>
          <w:szCs w:val="20"/>
        </w:rPr>
      </w:pPr>
      <w:r>
        <w:rPr>
          <w:rFonts w:ascii="Verdana" w:hAnsi="Verdana" w:cs="Arial"/>
          <w:szCs w:val="20"/>
        </w:rPr>
        <w:lastRenderedPageBreak/>
        <w:t>valer-se, para a contratação, de proposta obtida na pesquisa de preços que serviu de base ao procedimento, se houver, privilegiando-se os menores preços, sempre que possível, e desde que atendidas às condições de habilitação exigidas.</w:t>
      </w:r>
    </w:p>
    <w:p w14:paraId="6AB69C32" w14:textId="77777777" w:rsidR="00441014" w:rsidRDefault="00000000">
      <w:pPr>
        <w:numPr>
          <w:ilvl w:val="3"/>
          <w:numId w:val="1"/>
        </w:numPr>
        <w:spacing w:before="120" w:after="120" w:line="276" w:lineRule="auto"/>
        <w:jc w:val="both"/>
        <w:rPr>
          <w:rFonts w:ascii="Verdana" w:hAnsi="Verdana" w:cs="Arial"/>
          <w:szCs w:val="20"/>
        </w:rPr>
      </w:pPr>
      <w:r>
        <w:rPr>
          <w:rFonts w:ascii="Verdana" w:hAnsi="Verdana" w:cs="Arial"/>
          <w:szCs w:val="20"/>
        </w:rPr>
        <w:t>No caso do subitem anterior, a contratação será operacionalizada fora deste procedimento.</w:t>
      </w:r>
    </w:p>
    <w:p w14:paraId="7A932CE9" w14:textId="77777777" w:rsidR="00441014" w:rsidRDefault="00000000">
      <w:pPr>
        <w:numPr>
          <w:ilvl w:val="2"/>
          <w:numId w:val="1"/>
        </w:numPr>
        <w:spacing w:before="120" w:after="120" w:line="276" w:lineRule="auto"/>
        <w:jc w:val="both"/>
        <w:rPr>
          <w:rFonts w:ascii="Verdana" w:hAnsi="Verdana" w:cs="Arial"/>
          <w:szCs w:val="20"/>
        </w:rPr>
      </w:pPr>
      <w:r>
        <w:rPr>
          <w:rFonts w:ascii="Verdana" w:hAnsi="Verdana" w:cs="Arial"/>
          <w:szCs w:val="20"/>
        </w:rPr>
        <w:t>fixar prazo para que possa haver adequação das propostas ou da documentação de habilitação, conforme o caso.</w:t>
      </w:r>
    </w:p>
    <w:p w14:paraId="7B2EE56B" w14:textId="77777777" w:rsidR="00441014"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As providências dos subitens 9.2.1 e 9.2.2 acima poderão ser utilizadas se não houver o comparecimento de quaisquer fornecedores interessados (procedimento deserto).</w:t>
      </w:r>
    </w:p>
    <w:p w14:paraId="512446F6" w14:textId="77777777" w:rsidR="00441014"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77C32667" w14:textId="77777777" w:rsidR="00441014"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Caberá ao fornecedor acompanhar as operações, ficando responsável pelo ônus decorrente da perda do negócio diante da inobservância de quaisquer mensagens emitidas pela Administração ou de sua desconexão.</w:t>
      </w:r>
    </w:p>
    <w:p w14:paraId="14A531DC" w14:textId="77777777" w:rsidR="00441014"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207682E4" w14:textId="77777777" w:rsidR="00441014"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Os horários estabelecidos na divulgação deste procedimento e durante o envio de lances observarão o horário de Brasília-DF, inclusive para contagem de tempo e registro no Sistema e na documentação relativa ao procedimento.</w:t>
      </w:r>
    </w:p>
    <w:p w14:paraId="7D88209E" w14:textId="77777777" w:rsidR="00441014"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6A584BA6" w14:textId="77777777" w:rsidR="00441014"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As normas disciplinadoras deste Aviso de Contratação Direta serão sempre interpretadas em favor da ampliação da disputa entre os interessados, desde que não comprometam o interesse da Administração, o princípio da isonomia, a finalidade e a segurança da contratação.</w:t>
      </w:r>
    </w:p>
    <w:p w14:paraId="585B220E" w14:textId="77777777" w:rsidR="00441014"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3B364B80" w14:textId="77777777" w:rsidR="00441014"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Em caso de divergência entre disposições deste Aviso de Contratação Direta e de seus anexos ou demais peças que compõem o processo, prevalecerá as deste Aviso.</w:t>
      </w:r>
    </w:p>
    <w:p w14:paraId="2CFB543A" w14:textId="238D0DEC" w:rsidR="00441014"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highlight w:val="yellow"/>
        </w:rPr>
        <w:t xml:space="preserve">Os documentos solicitados (proposta ajustada, documentos de habilitação ou documentações complementares) deverão ser enviados no prazo máximo de </w:t>
      </w:r>
      <w:r w:rsidR="004A5E19">
        <w:rPr>
          <w:rFonts w:ascii="Verdana" w:hAnsi="Verdana"/>
          <w:highlight w:val="yellow"/>
        </w:rPr>
        <w:t>2</w:t>
      </w:r>
      <w:r>
        <w:rPr>
          <w:rFonts w:ascii="Verdana" w:hAnsi="Verdana"/>
          <w:highlight w:val="yellow"/>
        </w:rPr>
        <w:t>h (</w:t>
      </w:r>
      <w:r w:rsidR="004A5E19">
        <w:rPr>
          <w:rFonts w:ascii="Verdana" w:hAnsi="Verdana"/>
          <w:highlight w:val="yellow"/>
        </w:rPr>
        <w:t>duas</w:t>
      </w:r>
      <w:r>
        <w:rPr>
          <w:rFonts w:ascii="Verdana" w:hAnsi="Verdana"/>
          <w:highlight w:val="yellow"/>
        </w:rPr>
        <w:t xml:space="preserve"> hora</w:t>
      </w:r>
      <w:r w:rsidR="004A5E19">
        <w:rPr>
          <w:rFonts w:ascii="Verdana" w:hAnsi="Verdana"/>
          <w:highlight w:val="yellow"/>
        </w:rPr>
        <w:t>s</w:t>
      </w:r>
      <w:r>
        <w:rPr>
          <w:rFonts w:ascii="Verdana" w:hAnsi="Verdana"/>
          <w:highlight w:val="yellow"/>
        </w:rPr>
        <w:t>) após o pedido, salvo:</w:t>
      </w:r>
    </w:p>
    <w:p w14:paraId="40DB1009" w14:textId="77777777" w:rsidR="00441014" w:rsidRDefault="00000000">
      <w:pPr>
        <w:tabs>
          <w:tab w:val="left" w:pos="518"/>
        </w:tabs>
        <w:spacing w:before="120" w:after="120" w:line="276" w:lineRule="auto"/>
        <w:ind w:left="770"/>
        <w:jc w:val="both"/>
        <w:rPr>
          <w:rFonts w:ascii="Verdana" w:hAnsi="Verdana"/>
        </w:rPr>
      </w:pPr>
      <w:r>
        <w:rPr>
          <w:rFonts w:ascii="Verdana" w:hAnsi="Verdana"/>
          <w:b/>
          <w:bCs/>
        </w:rPr>
        <w:t xml:space="preserve">9.12.1. </w:t>
      </w:r>
      <w:r>
        <w:rPr>
          <w:rFonts w:ascii="Verdana" w:hAnsi="Verdana"/>
        </w:rPr>
        <w:t>Se perto do encerramento do expediente oficial, quando o agente de contratação poderá conferir prazo maior visando prosseguir a análise em dia útil subsequente;</w:t>
      </w:r>
    </w:p>
    <w:p w14:paraId="2F02F061" w14:textId="77777777" w:rsidR="00441014" w:rsidRDefault="00000000">
      <w:pPr>
        <w:tabs>
          <w:tab w:val="left" w:pos="518"/>
        </w:tabs>
        <w:spacing w:before="120" w:after="120" w:line="276" w:lineRule="auto"/>
        <w:ind w:left="770"/>
        <w:jc w:val="both"/>
        <w:rPr>
          <w:rFonts w:ascii="Verdana" w:hAnsi="Verdana"/>
        </w:rPr>
      </w:pPr>
      <w:r>
        <w:rPr>
          <w:rFonts w:ascii="Verdana" w:hAnsi="Verdana"/>
          <w:b/>
          <w:bCs/>
        </w:rPr>
        <w:t>9.12.2.</w:t>
      </w:r>
      <w:r>
        <w:rPr>
          <w:rFonts w:ascii="Verdana" w:hAnsi="Verdana"/>
        </w:rPr>
        <w:t xml:space="preserve"> Se pela complexidade do objeto ou tamanho do lote houver necessidade conferir prazo maior;</w:t>
      </w:r>
    </w:p>
    <w:p w14:paraId="1ECC7B2D" w14:textId="77777777" w:rsidR="00441014"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highlight w:val="yellow"/>
        </w:rPr>
        <w:lastRenderedPageBreak/>
        <w:t>Caberá ao fornecedor acompanhar as operações no sistema, ficando responsável pelo ônus decorrente da perda do negócio diante da inobservância de quaisquer mensagens emitidas pelo sistema ou de sua desconexão.</w:t>
      </w:r>
    </w:p>
    <w:p w14:paraId="259E4132" w14:textId="77777777" w:rsidR="00441014"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Da sessão pública será divulgada Ata no sistema eletrônico.</w:t>
      </w:r>
    </w:p>
    <w:p w14:paraId="4337D875" w14:textId="77777777" w:rsidR="00441014" w:rsidRDefault="00000000">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Integram este Aviso de Contratação Direta, para todos os fins e efeitos, os seguintes anexos:</w:t>
      </w:r>
    </w:p>
    <w:p w14:paraId="5077CA4F" w14:textId="77777777" w:rsidR="00441014" w:rsidRDefault="00000000">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w:t>
      </w:r>
      <w:r>
        <w:rPr>
          <w:rFonts w:ascii="Verdana" w:hAnsi="Verdana" w:cs="Arial"/>
          <w:szCs w:val="20"/>
        </w:rPr>
        <w:t xml:space="preserve"> – Documentação exigida para Habilitação;</w:t>
      </w:r>
    </w:p>
    <w:p w14:paraId="1E990F52" w14:textId="77777777" w:rsidR="00441014" w:rsidRDefault="00000000">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II</w:t>
      </w:r>
      <w:r>
        <w:rPr>
          <w:rFonts w:ascii="Verdana" w:hAnsi="Verdana" w:cs="Arial"/>
          <w:szCs w:val="20"/>
        </w:rPr>
        <w:t xml:space="preserve"> - Termo de Referência;</w:t>
      </w:r>
    </w:p>
    <w:p w14:paraId="70ED6F5D" w14:textId="77777777" w:rsidR="00441014" w:rsidRDefault="00000000">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t>9.15.2.1 ANEXO II-1</w:t>
      </w:r>
      <w:r>
        <w:rPr>
          <w:rFonts w:ascii="Verdana" w:hAnsi="Verdana" w:cs="Arial"/>
          <w:szCs w:val="20"/>
        </w:rPr>
        <w:t xml:space="preserve"> – Estudo Técnico Preliminar;</w:t>
      </w:r>
    </w:p>
    <w:p w14:paraId="5FD633ED" w14:textId="77777777" w:rsidR="00441014" w:rsidRDefault="00000000">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t>9.15.2.2 ANEXO II-2</w:t>
      </w:r>
      <w:r>
        <w:rPr>
          <w:rFonts w:ascii="Verdana" w:hAnsi="Verdana" w:cs="Arial"/>
          <w:szCs w:val="20"/>
        </w:rPr>
        <w:t xml:space="preserve"> – Modelo de Proposta;</w:t>
      </w:r>
    </w:p>
    <w:p w14:paraId="1B038A3D" w14:textId="77777777" w:rsidR="00441014" w:rsidRDefault="00441014">
      <w:pPr>
        <w:tabs>
          <w:tab w:val="left" w:pos="1560"/>
        </w:tabs>
        <w:spacing w:line="276" w:lineRule="auto"/>
        <w:ind w:left="1224"/>
        <w:jc w:val="both"/>
        <w:rPr>
          <w:rFonts w:ascii="Verdana" w:hAnsi="Verdana" w:cs="Arial"/>
          <w:szCs w:val="20"/>
        </w:rPr>
      </w:pPr>
    </w:p>
    <w:p w14:paraId="71DB0D90" w14:textId="5CDA5B39" w:rsidR="00441014" w:rsidRDefault="00000000">
      <w:pPr>
        <w:spacing w:after="120" w:line="276" w:lineRule="auto"/>
        <w:ind w:left="360" w:right="-15"/>
        <w:jc w:val="center"/>
        <w:rPr>
          <w:rFonts w:ascii="Verdana" w:hAnsi="Verdana" w:cs="Arial"/>
          <w:szCs w:val="20"/>
        </w:rPr>
      </w:pPr>
      <w:r>
        <w:rPr>
          <w:rFonts w:ascii="Verdana" w:hAnsi="Verdana" w:cs="Arial"/>
          <w:szCs w:val="20"/>
        </w:rPr>
        <w:t xml:space="preserve">São Gabriel da Palha - ES, </w:t>
      </w:r>
      <w:r w:rsidR="00A51572">
        <w:rPr>
          <w:rFonts w:ascii="Verdana" w:hAnsi="Verdana" w:cs="Arial"/>
          <w:szCs w:val="20"/>
        </w:rPr>
        <w:t>12</w:t>
      </w:r>
      <w:r>
        <w:rPr>
          <w:rFonts w:ascii="Verdana" w:hAnsi="Verdana" w:cs="Arial"/>
          <w:szCs w:val="20"/>
        </w:rPr>
        <w:t xml:space="preserve"> de </w:t>
      </w:r>
      <w:r w:rsidR="00A51572">
        <w:rPr>
          <w:rFonts w:ascii="Verdana" w:hAnsi="Verdana" w:cs="Arial"/>
          <w:szCs w:val="20"/>
        </w:rPr>
        <w:t>agosto</w:t>
      </w:r>
      <w:r>
        <w:rPr>
          <w:rFonts w:ascii="Verdana" w:hAnsi="Verdana" w:cs="Arial"/>
          <w:szCs w:val="20"/>
        </w:rPr>
        <w:t xml:space="preserve"> de 2026.</w:t>
      </w:r>
    </w:p>
    <w:p w14:paraId="37602FDF" w14:textId="77777777" w:rsidR="003C66B8" w:rsidRDefault="003C66B8">
      <w:pPr>
        <w:spacing w:line="276" w:lineRule="auto"/>
        <w:jc w:val="center"/>
        <w:rPr>
          <w:rFonts w:ascii="Verdana" w:hAnsi="Verdana" w:cs="Arial"/>
          <w:b/>
          <w:bCs/>
          <w:iCs/>
          <w:szCs w:val="20"/>
        </w:rPr>
      </w:pPr>
    </w:p>
    <w:p w14:paraId="2A0105EA" w14:textId="77777777" w:rsidR="00053591" w:rsidRDefault="00053591">
      <w:pPr>
        <w:spacing w:line="276" w:lineRule="auto"/>
        <w:jc w:val="center"/>
        <w:rPr>
          <w:rFonts w:ascii="Verdana" w:hAnsi="Verdana" w:cs="Arial"/>
          <w:b/>
          <w:bCs/>
          <w:iCs/>
          <w:szCs w:val="20"/>
        </w:rPr>
      </w:pPr>
    </w:p>
    <w:p w14:paraId="681B0E8E" w14:textId="77777777" w:rsidR="003C66B8" w:rsidRDefault="003C66B8">
      <w:pPr>
        <w:spacing w:line="276" w:lineRule="auto"/>
        <w:jc w:val="center"/>
        <w:rPr>
          <w:rFonts w:ascii="Verdana" w:hAnsi="Verdana" w:cs="Arial"/>
          <w:b/>
          <w:bCs/>
          <w:iCs/>
          <w:szCs w:val="20"/>
        </w:rPr>
      </w:pPr>
    </w:p>
    <w:p w14:paraId="0AB53D71" w14:textId="77777777" w:rsidR="003C66B8" w:rsidRDefault="003C66B8">
      <w:pPr>
        <w:spacing w:line="276" w:lineRule="auto"/>
        <w:jc w:val="center"/>
        <w:rPr>
          <w:rFonts w:ascii="Verdana" w:hAnsi="Verdana" w:cs="Arial"/>
          <w:b/>
          <w:bCs/>
          <w:iCs/>
          <w:szCs w:val="20"/>
        </w:rPr>
      </w:pPr>
    </w:p>
    <w:p w14:paraId="143B4C3C" w14:textId="77777777" w:rsidR="003C66B8" w:rsidRDefault="003C66B8">
      <w:pPr>
        <w:spacing w:line="276" w:lineRule="auto"/>
        <w:jc w:val="center"/>
        <w:rPr>
          <w:rFonts w:ascii="Verdana" w:hAnsi="Verdana" w:cs="Arial"/>
          <w:b/>
          <w:bCs/>
          <w:iCs/>
          <w:szCs w:val="20"/>
        </w:rPr>
      </w:pPr>
    </w:p>
    <w:p w14:paraId="4CBAB40F" w14:textId="00195D40" w:rsidR="00441014" w:rsidRDefault="00000000">
      <w:pPr>
        <w:spacing w:line="276" w:lineRule="auto"/>
        <w:jc w:val="center"/>
        <w:rPr>
          <w:rFonts w:ascii="Verdana" w:hAnsi="Verdana" w:cs="Arial"/>
          <w:b/>
          <w:bCs/>
          <w:iCs/>
          <w:szCs w:val="20"/>
        </w:rPr>
      </w:pPr>
      <w:r>
        <w:rPr>
          <w:rFonts w:ascii="Verdana" w:hAnsi="Verdana" w:cs="Arial"/>
          <w:b/>
          <w:bCs/>
          <w:iCs/>
          <w:szCs w:val="20"/>
        </w:rPr>
        <w:t>ERLITON DE MELLO BRAZ</w:t>
      </w:r>
    </w:p>
    <w:p w14:paraId="319A9232" w14:textId="77777777" w:rsidR="00441014" w:rsidRDefault="00000000">
      <w:pPr>
        <w:spacing w:line="276" w:lineRule="auto"/>
        <w:jc w:val="center"/>
        <w:rPr>
          <w:rFonts w:ascii="Verdana" w:hAnsi="Verdana" w:cs="Arial"/>
          <w:szCs w:val="20"/>
        </w:rPr>
      </w:pPr>
      <w:r>
        <w:rPr>
          <w:rFonts w:ascii="Verdana" w:hAnsi="Verdana" w:cs="Arial"/>
          <w:b/>
          <w:bCs/>
          <w:iCs/>
          <w:szCs w:val="20"/>
        </w:rPr>
        <w:t>Agente de Contratação</w:t>
      </w:r>
    </w:p>
    <w:sectPr w:rsidR="00441014" w:rsidSect="003C66B8">
      <w:headerReference w:type="even" r:id="rId13"/>
      <w:headerReference w:type="default" r:id="rId14"/>
      <w:headerReference w:type="first" r:id="rId15"/>
      <w:pgSz w:w="11906" w:h="16838"/>
      <w:pgMar w:top="1702" w:right="849" w:bottom="1188" w:left="1134" w:header="567" w:footer="0"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9FFA11" w14:textId="77777777" w:rsidR="007B754C" w:rsidRDefault="007B754C">
      <w:r>
        <w:separator/>
      </w:r>
    </w:p>
  </w:endnote>
  <w:endnote w:type="continuationSeparator" w:id="0">
    <w:p w14:paraId="721B9EE9" w14:textId="77777777" w:rsidR="007B754C" w:rsidRDefault="007B7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Ecofont_Spranq_eco_Sans">
    <w:altName w:val="Cambria"/>
    <w:charset w:val="00"/>
    <w:family w:val="roman"/>
    <w:pitch w:val="variable"/>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ArialMT">
    <w:panose1 w:val="00000000000000000000"/>
    <w:charset w:val="00"/>
    <w:family w:val="roman"/>
    <w:notTrueType/>
    <w:pitch w:val="default"/>
  </w:font>
  <w:font w:name="Zurich B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390AEA" w14:textId="77777777" w:rsidR="007B754C" w:rsidRDefault="007B754C">
      <w:r>
        <w:separator/>
      </w:r>
    </w:p>
  </w:footnote>
  <w:footnote w:type="continuationSeparator" w:id="0">
    <w:p w14:paraId="182C0D26" w14:textId="77777777" w:rsidR="007B754C" w:rsidRDefault="007B75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18D5B" w14:textId="77777777" w:rsidR="00441014" w:rsidRDefault="00000000">
    <w:pPr>
      <w:pStyle w:val="Cabealho"/>
    </w:pPr>
    <w:r>
      <w:pict w14:anchorId="6D034DED">
        <v:shape id="PowerPlusWaterMarkObject259915282" o:spid="_x0000_s1027" style="position:absolute;margin-left:0;margin-top:0;width:54.45pt;height:54.15pt;z-index:251657728;mso-position-horizontal:center;mso-position-horizontal-relative:margin;mso-position-vertical:center;mso-position-vertical-relative:margin" coordsize="1923,1914" o:spt="100" o:allowincell="f" adj="0,,0" path="m,8xm6,1l,8,7,xm,8xm1921,1913l,8,1922,1912xe" filled="f" stroked="f" strokecolor="#3465a4">
          <v:fill o:detectmouseclick="t"/>
          <v:stroke joinstyle="round"/>
          <v:formulas/>
          <v:path o:connecttype="segment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3D97D" w14:textId="77777777" w:rsidR="00441014" w:rsidRDefault="00000000">
    <w:pPr>
      <w:jc w:val="center"/>
      <w:rPr>
        <w:rFonts w:ascii="Verdana" w:hAnsi="Verdana"/>
        <w:b/>
        <w:bCs/>
        <w:szCs w:val="20"/>
      </w:rPr>
    </w:pPr>
    <w:r>
      <w:pict w14:anchorId="32D175E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9915283" o:spid="_x0000_s1026" type="#_x0000_t136" style="position:absolute;left:0;text-align:left;margin-left:0;margin-top:0;width:9.35pt;height:1.15pt;rotation:315;z-index:251658752;mso-wrap-style:none;mso-position-horizontal:center;mso-position-horizontal-relative:margin;mso-position-vertical:center;mso-position-vertical-relative:margin;v-text-anchor:middle" o:allowincell="f" stroked="f" strokecolor="#3465a4">
          <v:fill color2="black" o:detectmouseclick="t"/>
          <v:textpath style="font-family:&quot;Arial&quot;;font-size:1pt" trim="t" string="MINUTA DE EDITAL"/>
          <w10:wrap anchorx="margin" anchory="margin"/>
        </v:shape>
      </w:pict>
    </w:r>
    <w:r>
      <w:rPr>
        <w:noProof/>
      </w:rPr>
      <w:drawing>
        <wp:anchor distT="0" distB="0" distL="114935" distR="114935" simplePos="0" relativeHeight="251656192" behindDoc="0" locked="0" layoutInCell="0" allowOverlap="1" wp14:anchorId="28A43173" wp14:editId="3E09D428">
          <wp:simplePos x="0" y="0"/>
          <wp:positionH relativeFrom="column">
            <wp:posOffset>175260</wp:posOffset>
          </wp:positionH>
          <wp:positionV relativeFrom="paragraph">
            <wp:posOffset>-86360</wp:posOffset>
          </wp:positionV>
          <wp:extent cx="647700" cy="542925"/>
          <wp:effectExtent l="0" t="0" r="0" b="0"/>
          <wp:wrapSquare wrapText="bothSides"/>
          <wp:docPr id="268407768"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09FB5D5D" w14:textId="77777777" w:rsidR="00441014" w:rsidRDefault="00000000">
    <w:pPr>
      <w:jc w:val="center"/>
      <w:rPr>
        <w:rFonts w:ascii="Verdana" w:hAnsi="Verdana"/>
        <w:b/>
        <w:bCs/>
        <w:szCs w:val="20"/>
      </w:rPr>
    </w:pPr>
    <w:r>
      <w:rPr>
        <w:rFonts w:ascii="Verdana" w:hAnsi="Verdana" w:cs="Calibri"/>
        <w:b/>
        <w:bCs/>
        <w:szCs w:val="20"/>
      </w:rPr>
      <w:t xml:space="preserve"> Secretaria Municipal de Administração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D13EE" w14:textId="77777777" w:rsidR="00441014" w:rsidRDefault="00000000">
    <w:pPr>
      <w:jc w:val="center"/>
      <w:rPr>
        <w:rFonts w:ascii="Verdana" w:hAnsi="Verdana"/>
        <w:b/>
        <w:bCs/>
        <w:szCs w:val="20"/>
      </w:rPr>
    </w:pPr>
    <w:r>
      <w:pict w14:anchorId="1A1CD2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5" type="#_x0000_t136" style="position:absolute;left:0;text-align:left;margin-left:0;margin-top:0;width:9.35pt;height:1.15pt;rotation:315;z-index:251659776;mso-wrap-style:none;mso-position-horizontal:center;mso-position-horizontal-relative:margin;mso-position-vertical:center;mso-position-vertical-relative:margin;v-text-anchor:middle" o:allowincell="f" stroked="f" strokecolor="#3465a4">
          <v:fill color2="black" o:detectmouseclick="t"/>
          <v:textpath style="font-family:&quot;Arial&quot;;font-size:1pt" trim="t" string="MINUTA DE EDITAL"/>
          <w10:wrap anchorx="margin" anchory="margin"/>
        </v:shape>
      </w:pict>
    </w:r>
    <w:r>
      <w:rPr>
        <w:noProof/>
      </w:rPr>
      <w:drawing>
        <wp:anchor distT="0" distB="0" distL="114935" distR="114935" simplePos="0" relativeHeight="251660288" behindDoc="0" locked="0" layoutInCell="0" allowOverlap="1" wp14:anchorId="5EB24C07" wp14:editId="791BA18D">
          <wp:simplePos x="0" y="0"/>
          <wp:positionH relativeFrom="column">
            <wp:posOffset>175260</wp:posOffset>
          </wp:positionH>
          <wp:positionV relativeFrom="paragraph">
            <wp:posOffset>-86360</wp:posOffset>
          </wp:positionV>
          <wp:extent cx="647700" cy="542925"/>
          <wp:effectExtent l="0" t="0" r="0" b="0"/>
          <wp:wrapSquare wrapText="bothSides"/>
          <wp:docPr id="1303166015"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4E926BF9" w14:textId="77777777" w:rsidR="00441014" w:rsidRDefault="00000000">
    <w:pPr>
      <w:jc w:val="center"/>
      <w:rPr>
        <w:rFonts w:ascii="Verdana" w:hAnsi="Verdana"/>
        <w:b/>
        <w:bCs/>
        <w:szCs w:val="20"/>
      </w:rPr>
    </w:pPr>
    <w:r>
      <w:rPr>
        <w:rFonts w:ascii="Verdana" w:hAnsi="Verdana" w:cs="Calibri"/>
        <w:b/>
        <w:bCs/>
        <w:szCs w:val="20"/>
      </w:rPr>
      <w:t xml:space="preserve"> Secretaria Municipal de Administração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441245"/>
    <w:multiLevelType w:val="multilevel"/>
    <w:tmpl w:val="3F782B6E"/>
    <w:lvl w:ilvl="0">
      <w:start w:val="1"/>
      <w:numFmt w:val="lowerLetter"/>
      <w:lvlText w:val="%1)"/>
      <w:lvlJc w:val="left"/>
      <w:pPr>
        <w:tabs>
          <w:tab w:val="num" w:pos="0"/>
        </w:tabs>
        <w:ind w:left="1350" w:hanging="360"/>
      </w:pPr>
      <w:rPr>
        <w:b/>
        <w:bCs/>
      </w:rPr>
    </w:lvl>
    <w:lvl w:ilvl="1">
      <w:start w:val="1"/>
      <w:numFmt w:val="lowerLetter"/>
      <w:lvlText w:val="%2."/>
      <w:lvlJc w:val="left"/>
      <w:pPr>
        <w:tabs>
          <w:tab w:val="num" w:pos="0"/>
        </w:tabs>
        <w:ind w:left="2070" w:hanging="360"/>
      </w:pPr>
    </w:lvl>
    <w:lvl w:ilvl="2">
      <w:start w:val="1"/>
      <w:numFmt w:val="lowerRoman"/>
      <w:lvlText w:val="%3."/>
      <w:lvlJc w:val="right"/>
      <w:pPr>
        <w:tabs>
          <w:tab w:val="num" w:pos="0"/>
        </w:tabs>
        <w:ind w:left="2790" w:hanging="180"/>
      </w:pPr>
    </w:lvl>
    <w:lvl w:ilvl="3">
      <w:start w:val="1"/>
      <w:numFmt w:val="decimal"/>
      <w:lvlText w:val="%4."/>
      <w:lvlJc w:val="left"/>
      <w:pPr>
        <w:tabs>
          <w:tab w:val="num" w:pos="0"/>
        </w:tabs>
        <w:ind w:left="3510" w:hanging="360"/>
      </w:pPr>
    </w:lvl>
    <w:lvl w:ilvl="4">
      <w:start w:val="1"/>
      <w:numFmt w:val="lowerLetter"/>
      <w:lvlText w:val="%5."/>
      <w:lvlJc w:val="left"/>
      <w:pPr>
        <w:tabs>
          <w:tab w:val="num" w:pos="0"/>
        </w:tabs>
        <w:ind w:left="4230" w:hanging="360"/>
      </w:pPr>
    </w:lvl>
    <w:lvl w:ilvl="5">
      <w:start w:val="1"/>
      <w:numFmt w:val="lowerRoman"/>
      <w:lvlText w:val="%6."/>
      <w:lvlJc w:val="right"/>
      <w:pPr>
        <w:tabs>
          <w:tab w:val="num" w:pos="0"/>
        </w:tabs>
        <w:ind w:left="4950" w:hanging="180"/>
      </w:pPr>
    </w:lvl>
    <w:lvl w:ilvl="6">
      <w:start w:val="1"/>
      <w:numFmt w:val="decimal"/>
      <w:lvlText w:val="%7."/>
      <w:lvlJc w:val="left"/>
      <w:pPr>
        <w:tabs>
          <w:tab w:val="num" w:pos="0"/>
        </w:tabs>
        <w:ind w:left="5670" w:hanging="360"/>
      </w:pPr>
    </w:lvl>
    <w:lvl w:ilvl="7">
      <w:start w:val="1"/>
      <w:numFmt w:val="lowerLetter"/>
      <w:lvlText w:val="%8."/>
      <w:lvlJc w:val="left"/>
      <w:pPr>
        <w:tabs>
          <w:tab w:val="num" w:pos="0"/>
        </w:tabs>
        <w:ind w:left="6390" w:hanging="360"/>
      </w:pPr>
    </w:lvl>
    <w:lvl w:ilvl="8">
      <w:start w:val="1"/>
      <w:numFmt w:val="lowerRoman"/>
      <w:lvlText w:val="%9."/>
      <w:lvlJc w:val="right"/>
      <w:pPr>
        <w:tabs>
          <w:tab w:val="num" w:pos="0"/>
        </w:tabs>
        <w:ind w:left="7110" w:hanging="180"/>
      </w:pPr>
    </w:lvl>
  </w:abstractNum>
  <w:abstractNum w:abstractNumId="2" w15:restartNumberingAfterBreak="0">
    <w:nsid w:val="1B997136"/>
    <w:multiLevelType w:val="multilevel"/>
    <w:tmpl w:val="DEEA61BE"/>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3" w15:restartNumberingAfterBreak="0">
    <w:nsid w:val="2DED2393"/>
    <w:multiLevelType w:val="multilevel"/>
    <w:tmpl w:val="F15C0E6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bCs/>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457843E2"/>
    <w:multiLevelType w:val="multilevel"/>
    <w:tmpl w:val="EA10E95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706B1958"/>
    <w:multiLevelType w:val="multilevel"/>
    <w:tmpl w:val="0A7CAA7E"/>
    <w:lvl w:ilvl="0">
      <w:start w:val="1"/>
      <w:numFmt w:val="decimal"/>
      <w:lvlText w:val="%1."/>
      <w:lvlJc w:val="left"/>
      <w:pPr>
        <w:tabs>
          <w:tab w:val="num" w:pos="0"/>
        </w:tabs>
        <w:ind w:left="360" w:hanging="360"/>
      </w:pPr>
      <w:rPr>
        <w:rFonts w:ascii="Verdana" w:hAnsi="Verdana"/>
        <w:b/>
      </w:rPr>
    </w:lvl>
    <w:lvl w:ilvl="1">
      <w:start w:val="1"/>
      <w:numFmt w:val="decimal"/>
      <w:lvlText w:val="%1.%2."/>
      <w:lvlJc w:val="left"/>
      <w:pPr>
        <w:tabs>
          <w:tab w:val="num" w:pos="0"/>
        </w:tabs>
        <w:ind w:left="567" w:hanging="207"/>
      </w:pPr>
      <w:rPr>
        <w:rFonts w:ascii="Verdana" w:hAnsi="Verdana"/>
        <w:b/>
        <w:i w:val="0"/>
        <w:iCs/>
        <w:color w:val="auto"/>
        <w:sz w:val="20"/>
        <w:szCs w:val="20"/>
      </w:rPr>
    </w:lvl>
    <w:lvl w:ilvl="2">
      <w:start w:val="1"/>
      <w:numFmt w:val="decimal"/>
      <w:lvlText w:val="%1.%2.%3."/>
      <w:lvlJc w:val="left"/>
      <w:pPr>
        <w:tabs>
          <w:tab w:val="num" w:pos="0"/>
        </w:tabs>
        <w:ind w:left="1224" w:hanging="504"/>
      </w:pPr>
      <w:rPr>
        <w:rFonts w:ascii="Verdana" w:hAnsi="Verdana" w:cs="Arial"/>
        <w:b/>
        <w:i w:val="0"/>
        <w:iCs/>
        <w:color w:val="auto"/>
      </w:rPr>
    </w:lvl>
    <w:lvl w:ilvl="3">
      <w:start w:val="1"/>
      <w:numFmt w:val="decimal"/>
      <w:lvlText w:val="%1.%2.%3.%4."/>
      <w:lvlJc w:val="left"/>
      <w:pPr>
        <w:tabs>
          <w:tab w:val="num" w:pos="0"/>
        </w:tabs>
        <w:ind w:left="1728" w:hanging="648"/>
      </w:pPr>
      <w:rPr>
        <w:b/>
        <w:bCs/>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661351825">
    <w:abstractNumId w:val="5"/>
  </w:num>
  <w:num w:numId="2" w16cid:durableId="1035734284">
    <w:abstractNumId w:val="2"/>
  </w:num>
  <w:num w:numId="3" w16cid:durableId="1548486227">
    <w:abstractNumId w:val="3"/>
  </w:num>
  <w:num w:numId="4" w16cid:durableId="520238279">
    <w:abstractNumId w:val="1"/>
  </w:num>
  <w:num w:numId="5" w16cid:durableId="1051618240">
    <w:abstractNumId w:val="4"/>
  </w:num>
  <w:num w:numId="6" w16cid:durableId="14274592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1014"/>
    <w:rsid w:val="00032C7F"/>
    <w:rsid w:val="00053591"/>
    <w:rsid w:val="000D6DE0"/>
    <w:rsid w:val="00190077"/>
    <w:rsid w:val="001D3DDD"/>
    <w:rsid w:val="00222971"/>
    <w:rsid w:val="002235FA"/>
    <w:rsid w:val="00297B91"/>
    <w:rsid w:val="002A5F79"/>
    <w:rsid w:val="0038314B"/>
    <w:rsid w:val="003C66B8"/>
    <w:rsid w:val="003F61E3"/>
    <w:rsid w:val="00441014"/>
    <w:rsid w:val="00444134"/>
    <w:rsid w:val="004A5E19"/>
    <w:rsid w:val="004D48CC"/>
    <w:rsid w:val="00512D2E"/>
    <w:rsid w:val="005A0DCE"/>
    <w:rsid w:val="00625C2B"/>
    <w:rsid w:val="006A637B"/>
    <w:rsid w:val="00706E61"/>
    <w:rsid w:val="00783854"/>
    <w:rsid w:val="007B754C"/>
    <w:rsid w:val="008A5D1E"/>
    <w:rsid w:val="008E5181"/>
    <w:rsid w:val="00934EC1"/>
    <w:rsid w:val="009461FB"/>
    <w:rsid w:val="00A31039"/>
    <w:rsid w:val="00A51572"/>
    <w:rsid w:val="00CF48C8"/>
    <w:rsid w:val="00DA23C2"/>
    <w:rsid w:val="00DC7D3D"/>
    <w:rsid w:val="00EF26E3"/>
    <w:rsid w:val="00F22296"/>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3A587D"/>
  <w15:docId w15:val="{482DD452-E5B0-4B14-86A9-9E8FCA2BD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rPr>
      <w:rFonts w:ascii="Arial" w:eastAsia="Times New Roman" w:hAnsi="Arial" w:cs="Tahoma"/>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3C66B8"/>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itaoChar">
    <w:name w:val="Citação Char"/>
    <w:basedOn w:val="Fontepargpadro"/>
    <w:link w:val="Citao"/>
    <w:qFormat/>
    <w:rsid w:val="009F7713"/>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9F7713"/>
    <w:rPr>
      <w:rFonts w:ascii="Arial" w:eastAsiaTheme="majorEastAsia" w:hAnsi="Arial" w:cs="Times New Roman"/>
      <w:b/>
      <w:bCs/>
      <w:color w:val="000000"/>
      <w:sz w:val="20"/>
      <w:szCs w:val="20"/>
      <w:lang w:eastAsia="pt-BR"/>
    </w:rPr>
  </w:style>
  <w:style w:type="character" w:customStyle="1" w:styleId="Ttulo1Char">
    <w:name w:val="Título 1 Char"/>
    <w:basedOn w:val="Fontepargpadro"/>
    <w:link w:val="Ttulo1"/>
    <w:uiPriority w:val="9"/>
    <w:qFormat/>
    <w:rsid w:val="009F7713"/>
    <w:rPr>
      <w:rFonts w:asciiTheme="majorHAnsi" w:eastAsiaTheme="majorEastAsia" w:hAnsiTheme="majorHAnsi" w:cstheme="majorBidi"/>
      <w:color w:val="2F5496" w:themeColor="accent1" w:themeShade="BF"/>
      <w:sz w:val="32"/>
      <w:szCs w:val="32"/>
      <w:lang w:eastAsia="pt-BR"/>
    </w:rPr>
  </w:style>
  <w:style w:type="character" w:customStyle="1" w:styleId="citao2Char">
    <w:name w:val="citação 2 Char"/>
    <w:basedOn w:val="CitaoChar"/>
    <w:qFormat/>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A728B9"/>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3D08AF"/>
    <w:rPr>
      <w:sz w:val="16"/>
      <w:szCs w:val="16"/>
    </w:rPr>
  </w:style>
  <w:style w:type="character" w:customStyle="1" w:styleId="TextodecomentrioChar">
    <w:name w:val="Texto de comentário Char"/>
    <w:basedOn w:val="Fontepargpadro"/>
    <w:link w:val="Textodecomentrio"/>
    <w:qFormat/>
    <w:rsid w:val="003D08AF"/>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3D08AF"/>
    <w:rPr>
      <w:rFonts w:ascii="Arial" w:eastAsia="Times New Roman" w:hAnsi="Arial" w:cs="Tahoma"/>
      <w:b/>
      <w:bCs/>
      <w:sz w:val="20"/>
      <w:szCs w:val="20"/>
      <w:lang w:eastAsia="pt-BR"/>
    </w:rPr>
  </w:style>
  <w:style w:type="character" w:customStyle="1" w:styleId="InternetLink">
    <w:name w:val="Internet Link"/>
    <w:basedOn w:val="Fontepargpadro"/>
    <w:unhideWhenUsed/>
    <w:qFormat/>
    <w:rsid w:val="005C474F"/>
    <w:rPr>
      <w:color w:val="0563C1" w:themeColor="hyperlink"/>
      <w:u w:val="single"/>
    </w:rPr>
  </w:style>
  <w:style w:type="character" w:customStyle="1" w:styleId="Nivel4Char">
    <w:name w:val="Nivel 4 Char"/>
    <w:basedOn w:val="Fontepargpadro"/>
    <w:link w:val="Nivel4"/>
    <w:qFormat/>
    <w:rsid w:val="002F5EFF"/>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731D60"/>
    <w:rPr>
      <w:rFonts w:ascii="Segoe UI" w:eastAsia="Times New Roman" w:hAnsi="Segoe UI" w:cs="Segoe UI"/>
      <w:sz w:val="18"/>
      <w:szCs w:val="18"/>
      <w:lang w:eastAsia="pt-BR"/>
    </w:rPr>
  </w:style>
  <w:style w:type="character" w:customStyle="1" w:styleId="CabealhoChar">
    <w:name w:val="Cabeçalho Char"/>
    <w:basedOn w:val="Fontepargpadro"/>
    <w:link w:val="Cabealho"/>
    <w:qFormat/>
    <w:rsid w:val="00805244"/>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805244"/>
    <w:rPr>
      <w:rFonts w:ascii="Arial" w:eastAsia="Times New Roman" w:hAnsi="Arial" w:cs="Tahoma"/>
      <w:sz w:val="20"/>
      <w:szCs w:val="24"/>
      <w:lang w:eastAsia="pt-BR"/>
    </w:rPr>
  </w:style>
  <w:style w:type="character" w:styleId="MenoPendente">
    <w:name w:val="Unresolved Mention"/>
    <w:basedOn w:val="Fontepargpadro"/>
    <w:uiPriority w:val="99"/>
    <w:semiHidden/>
    <w:unhideWhenUsed/>
    <w:qFormat/>
    <w:rsid w:val="005C474F"/>
    <w:rPr>
      <w:color w:val="605E5C"/>
      <w:shd w:val="clear" w:color="auto" w:fill="E1DFDD"/>
    </w:rPr>
  </w:style>
  <w:style w:type="character" w:customStyle="1" w:styleId="WW8Num13z2">
    <w:name w:val="WW8Num13z2"/>
    <w:qFormat/>
    <w:rsid w:val="00344C92"/>
  </w:style>
  <w:style w:type="character" w:styleId="Forte">
    <w:name w:val="Strong"/>
    <w:basedOn w:val="Fontepargpadro"/>
    <w:uiPriority w:val="22"/>
    <w:qFormat/>
    <w:rsid w:val="005C44AF"/>
    <w:rPr>
      <w:b/>
      <w:bCs/>
    </w:rPr>
  </w:style>
  <w:style w:type="character" w:customStyle="1" w:styleId="PargrafodaListaChar">
    <w:name w:val="Parágrafo da Lista Char"/>
    <w:link w:val="PargrafodaLista"/>
    <w:qFormat/>
    <w:locked/>
    <w:rsid w:val="001D792A"/>
    <w:rPr>
      <w:rFonts w:ascii="Arial" w:eastAsia="Times New Roman" w:hAnsi="Arial" w:cs="Tahoma"/>
      <w:szCs w:val="24"/>
      <w:lang w:eastAsia="pt-BR"/>
    </w:rPr>
  </w:style>
  <w:style w:type="character" w:styleId="Hyperlink">
    <w:name w:val="Hyperlink"/>
    <w:rPr>
      <w:color w:val="000080"/>
      <w:u w:val="single"/>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rPr>
  </w:style>
  <w:style w:type="paragraph" w:customStyle="1" w:styleId="ndice">
    <w:name w:val="Índice"/>
    <w:basedOn w:val="Normal"/>
    <w:qFormat/>
    <w:pPr>
      <w:suppressLineNumbers/>
    </w:pPr>
    <w:rPr>
      <w:rFonts w:cs="Arial"/>
    </w:rPr>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sz w:val="20"/>
      <w:szCs w:val="20"/>
    </w:rPr>
  </w:style>
  <w:style w:type="paragraph" w:customStyle="1" w:styleId="PADRO">
    <w:name w:val="PADRÃO"/>
    <w:qFormat/>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styleId="PargrafodaLista">
    <w:name w:val="List Paragraph"/>
    <w:basedOn w:val="Normal"/>
    <w:link w:val="PargrafodaListaChar"/>
    <w:qFormat/>
    <w:rsid w:val="006A70C8"/>
    <w:pPr>
      <w:ind w:left="720"/>
      <w:contextualSpacing/>
    </w:pPr>
  </w:style>
  <w:style w:type="paragraph" w:customStyle="1" w:styleId="citao2">
    <w:name w:val="citação 2"/>
    <w:basedOn w:val="Citao"/>
    <w:qFormat/>
    <w:rsid w:val="006A70C8"/>
    <w:rPr>
      <w:szCs w:val="20"/>
    </w:rPr>
  </w:style>
  <w:style w:type="paragraph" w:customStyle="1" w:styleId="Citao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3D08AF"/>
    <w:rPr>
      <w:szCs w:val="20"/>
    </w:rPr>
  </w:style>
  <w:style w:type="paragraph" w:styleId="Assuntodocomentrio">
    <w:name w:val="annotation subject"/>
    <w:basedOn w:val="Textodecomentrio"/>
    <w:next w:val="Textodecomentrio"/>
    <w:link w:val="AssuntodocomentrioChar"/>
    <w:uiPriority w:val="99"/>
    <w:semiHidden/>
    <w:unhideWhenUsed/>
    <w:qFormat/>
    <w:rsid w:val="003D08AF"/>
    <w:rPr>
      <w:b/>
      <w:bCs/>
    </w:rPr>
  </w:style>
  <w:style w:type="paragraph" w:customStyle="1" w:styleId="Nivel1">
    <w:name w:val="Nivel1"/>
    <w:basedOn w:val="Ttulo1"/>
    <w:qFormat/>
    <w:rsid w:val="00FA4EF2"/>
    <w:pPr>
      <w:spacing w:before="480" w:line="276" w:lineRule="auto"/>
      <w:ind w:left="644" w:hanging="360"/>
      <w:jc w:val="both"/>
    </w:pPr>
    <w:rPr>
      <w:rFonts w:ascii="Arial" w:hAnsi="Arial" w:cs="Times New Roman"/>
      <w:b/>
      <w:sz w:val="20"/>
      <w:szCs w:val="20"/>
    </w:rPr>
  </w:style>
  <w:style w:type="paragraph" w:customStyle="1" w:styleId="Nivel2">
    <w:name w:val="Nivel 2"/>
    <w:qFormat/>
    <w:rsid w:val="002F5EFF"/>
    <w:pPr>
      <w:spacing w:before="120" w:after="120" w:line="276" w:lineRule="auto"/>
      <w:jc w:val="both"/>
    </w:pPr>
    <w:rPr>
      <w:rFonts w:ascii="Ecofont_Spranq_eco_Sans" w:eastAsia="Arial Unicode MS" w:hAnsi="Ecofont_Spranq_eco_Sans" w:cs="Times New Roman"/>
      <w:szCs w:val="20"/>
      <w:lang w:eastAsia="pt-BR"/>
    </w:rPr>
  </w:style>
  <w:style w:type="paragraph" w:customStyle="1" w:styleId="Nivel10">
    <w:name w:val="Nivel 1"/>
    <w:basedOn w:val="Nivel2"/>
    <w:next w:val="Nivel2"/>
    <w:qFormat/>
    <w:rsid w:val="002F5EFF"/>
    <w:rPr>
      <w:rFonts w:cs="Arial"/>
      <w:b/>
    </w:rPr>
  </w:style>
  <w:style w:type="paragraph" w:customStyle="1" w:styleId="Nivel3">
    <w:name w:val="Nivel 3"/>
    <w:basedOn w:val="Nivel2"/>
    <w:qFormat/>
    <w:rsid w:val="002F5EFF"/>
    <w:rPr>
      <w:rFonts w:cs="Arial"/>
      <w:color w:val="000000"/>
    </w:rPr>
  </w:style>
  <w:style w:type="paragraph" w:customStyle="1" w:styleId="Nivel4">
    <w:name w:val="Nivel 4"/>
    <w:basedOn w:val="Nivel3"/>
    <w:link w:val="Nivel4Char"/>
    <w:qFormat/>
    <w:rsid w:val="002F5EFF"/>
    <w:rPr>
      <w:color w:val="auto"/>
    </w:rPr>
  </w:style>
  <w:style w:type="paragraph" w:customStyle="1" w:styleId="Nivel5">
    <w:name w:val="Nivel 5"/>
    <w:basedOn w:val="Nivel4"/>
    <w:qFormat/>
    <w:rsid w:val="002F5EFF"/>
    <w:pPr>
      <w:tabs>
        <w:tab w:val="left" w:pos="360"/>
      </w:tabs>
    </w:pPr>
  </w:style>
  <w:style w:type="paragraph" w:styleId="Textodebalo">
    <w:name w:val="Balloon Text"/>
    <w:basedOn w:val="Normal"/>
    <w:link w:val="TextodebaloChar"/>
    <w:uiPriority w:val="99"/>
    <w:semiHidden/>
    <w:unhideWhenUsed/>
    <w:qFormat/>
    <w:rsid w:val="00731D60"/>
    <w:rPr>
      <w:rFonts w:ascii="Segoe UI" w:hAnsi="Segoe UI" w:cs="Segoe UI"/>
      <w:sz w:val="18"/>
      <w:szCs w:val="18"/>
    </w:rPr>
  </w:style>
  <w:style w:type="paragraph" w:customStyle="1" w:styleId="CabealhoeRodap">
    <w:name w:val="Cabeçalho e Rodapé"/>
    <w:basedOn w:val="Normal"/>
    <w:qFormat/>
  </w:style>
  <w:style w:type="paragraph" w:customStyle="1" w:styleId="Cabealhoerodap1">
    <w:name w:val="Cabeçalho e rodapé1"/>
    <w:basedOn w:val="Normal"/>
    <w:qFormat/>
  </w:style>
  <w:style w:type="paragraph" w:styleId="Cabealho">
    <w:name w:val="header"/>
    <w:basedOn w:val="Normal"/>
    <w:link w:val="CabealhoChar"/>
    <w:unhideWhenUsed/>
    <w:rsid w:val="00805244"/>
    <w:pPr>
      <w:tabs>
        <w:tab w:val="center" w:pos="4252"/>
        <w:tab w:val="right" w:pos="8504"/>
      </w:tabs>
    </w:pPr>
  </w:style>
  <w:style w:type="paragraph" w:styleId="Rodap">
    <w:name w:val="footer"/>
    <w:basedOn w:val="Normal"/>
    <w:link w:val="RodapChar"/>
    <w:uiPriority w:val="99"/>
    <w:unhideWhenUsed/>
    <w:rsid w:val="00805244"/>
    <w:pPr>
      <w:tabs>
        <w:tab w:val="center" w:pos="4252"/>
        <w:tab w:val="right" w:pos="8504"/>
      </w:tabs>
    </w:pPr>
  </w:style>
  <w:style w:type="paragraph" w:customStyle="1" w:styleId="Standard">
    <w:name w:val="Standard"/>
    <w:qFormat/>
    <w:rsid w:val="003A33C2"/>
    <w:rPr>
      <w:rFonts w:ascii="Times New Roman" w:eastAsia="Times New Roman" w:hAnsi="Times New Roman" w:cs="Times New Roman"/>
      <w:sz w:val="24"/>
      <w:szCs w:val="20"/>
      <w:lang w:eastAsia="pt-BR"/>
    </w:rPr>
  </w:style>
  <w:style w:type="paragraph" w:customStyle="1" w:styleId="Contedodatabela">
    <w:name w:val="Conteúdo da tabela"/>
    <w:basedOn w:val="Normal"/>
    <w:qFormat/>
    <w:rsid w:val="000064F1"/>
    <w:pPr>
      <w:suppressLineNumbers/>
    </w:pPr>
    <w:rPr>
      <w:rFonts w:ascii="Times New Roman" w:hAnsi="Times New Roman" w:cs="Times New Roman"/>
      <w:sz w:val="24"/>
      <w:szCs w:val="20"/>
    </w:rPr>
  </w:style>
  <w:style w:type="paragraph" w:customStyle="1" w:styleId="Aviso-ClusulaPrincipal">
    <w:name w:val="Aviso - Cláusula Principal"/>
    <w:basedOn w:val="Ttulo1"/>
    <w:qFormat/>
    <w:rsid w:val="000D02C1"/>
    <w:pPr>
      <w:snapToGrid w:val="0"/>
      <w:spacing w:after="240" w:line="360" w:lineRule="auto"/>
      <w:ind w:right="-30"/>
      <w:jc w:val="both"/>
    </w:pPr>
    <w:rPr>
      <w:rFonts w:ascii="Arial" w:eastAsia="Times New Roman" w:hAnsi="Arial" w:cs="Arial"/>
      <w:b/>
      <w:sz w:val="24"/>
      <w:szCs w:val="24"/>
    </w:rPr>
  </w:style>
  <w:style w:type="paragraph" w:customStyle="1" w:styleId="TableParagraph">
    <w:name w:val="Table Paragraph"/>
    <w:basedOn w:val="Normal"/>
    <w:qFormat/>
    <w:rsid w:val="00D86E4D"/>
    <w:pPr>
      <w:widowControl w:val="0"/>
      <w:suppressAutoHyphens w:val="0"/>
    </w:pPr>
    <w:rPr>
      <w:rFonts w:ascii="Calibri" w:eastAsia="Calibri" w:hAnsi="Calibri" w:cs="Calibri"/>
      <w:sz w:val="22"/>
      <w:szCs w:val="22"/>
      <w:lang w:val="pt-PT" w:eastAsia="en-US"/>
    </w:rPr>
  </w:style>
  <w:style w:type="paragraph" w:customStyle="1" w:styleId="Contedodoquadro">
    <w:name w:val="Conteúdo do quadro"/>
    <w:basedOn w:val="Normal"/>
    <w:qFormat/>
  </w:style>
  <w:style w:type="table" w:styleId="Tabelacomgrade">
    <w:name w:val="Table Grid"/>
    <w:basedOn w:val="Tabelanormal"/>
    <w:rsid w:val="002F5EFF"/>
    <w:rPr>
      <w:rFonts w:eastAsiaTheme="minorEastAsia"/>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uiPriority w:val="59"/>
    <w:rsid w:val="000D02C1"/>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har">
    <w:name w:val="Título 2 Char"/>
    <w:basedOn w:val="Fontepargpadro"/>
    <w:link w:val="Ttulo2"/>
    <w:uiPriority w:val="9"/>
    <w:semiHidden/>
    <w:rsid w:val="003C66B8"/>
    <w:rPr>
      <w:rFonts w:asciiTheme="majorHAnsi" w:eastAsiaTheme="majorEastAsia" w:hAnsiTheme="majorHAnsi" w:cstheme="majorBidi"/>
      <w:color w:val="2F5496" w:themeColor="accent1" w:themeShade="BF"/>
      <w:sz w:val="26"/>
      <w:szCs w:val="26"/>
      <w:lang w:eastAsia="pt-BR"/>
    </w:rPr>
  </w:style>
  <w:style w:type="character" w:customStyle="1" w:styleId="Forte1">
    <w:name w:val="Forte1"/>
    <w:rsid w:val="003C66B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1-2014/2013/Lei/L12846.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portaldatransparencia.gov.br/ceis" TargetMode="External"/><Relationship Id="rId4" Type="http://schemas.openxmlformats.org/officeDocument/2006/relationships/settings" Target="settings.xml"/><Relationship Id="rId9" Type="http://schemas.openxmlformats.org/officeDocument/2006/relationships/hyperlink" Target="http://www.planalto.gov.br/ccivil_03/LEIS/L6404consol.htm"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644</TotalTime>
  <Pages>1</Pages>
  <Words>5039</Words>
  <Characters>27211</Characters>
  <Application>Microsoft Office Word</Application>
  <DocSecurity>0</DocSecurity>
  <Lines>226</Lines>
  <Paragraphs>64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dc:description/>
  <cp:lastModifiedBy>Erliton de Mello Braz</cp:lastModifiedBy>
  <cp:revision>69</cp:revision>
  <cp:lastPrinted>2026-05-28T11:13:00Z</cp:lastPrinted>
  <dcterms:created xsi:type="dcterms:W3CDTF">2024-02-27T18:18:00Z</dcterms:created>
  <dcterms:modified xsi:type="dcterms:W3CDTF">2026-09-03T19:03:00Z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